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42"/>
        <w:gridCol w:w="1417"/>
        <w:gridCol w:w="6759"/>
      </w:tblGrid>
      <w:tr w:rsidR="00966D01" w:rsidRPr="00CA1AF8" w14:paraId="5DF8BA85" w14:textId="77777777" w:rsidTr="002E0FFD">
        <w:tc>
          <w:tcPr>
            <w:tcW w:w="2977" w:type="dxa"/>
            <w:gridSpan w:val="3"/>
            <w:vAlign w:val="center"/>
          </w:tcPr>
          <w:p w14:paraId="2EC3B071" w14:textId="77777777" w:rsidR="002714AC" w:rsidRPr="00CA1AF8" w:rsidRDefault="002714AC" w:rsidP="004F7C8E">
            <w:pPr>
              <w:spacing w:before="60" w:after="60"/>
              <w:rPr>
                <w:b/>
              </w:rPr>
            </w:pPr>
            <w:r w:rsidRPr="00CA1AF8">
              <w:rPr>
                <w:b/>
              </w:rPr>
              <w:t>POSITION:</w:t>
            </w:r>
          </w:p>
        </w:tc>
        <w:sdt>
          <w:sdtPr>
            <w:rPr>
              <w:b/>
            </w:rPr>
            <w:id w:val="-15624517"/>
            <w:placeholder>
              <w:docPart w:val="793DE87A149248B5809055C377BDAEA1"/>
            </w:placeholder>
            <w:text/>
          </w:sdtPr>
          <w:sdtEndPr/>
          <w:sdtContent>
            <w:tc>
              <w:tcPr>
                <w:tcW w:w="6759" w:type="dxa"/>
                <w:vAlign w:val="center"/>
              </w:tcPr>
              <w:p w14:paraId="2454A2DD" w14:textId="00DC8807" w:rsidR="002714AC" w:rsidRPr="00CA1AF8" w:rsidRDefault="00F44C72" w:rsidP="004F7C8E">
                <w:pPr>
                  <w:spacing w:before="60" w:after="60"/>
                  <w:rPr>
                    <w:b/>
                  </w:rPr>
                </w:pPr>
                <w:r>
                  <w:rPr>
                    <w:b/>
                  </w:rPr>
                  <w:t xml:space="preserve">Workcover and </w:t>
                </w:r>
                <w:r w:rsidR="00E45915">
                  <w:rPr>
                    <w:b/>
                  </w:rPr>
                  <w:t xml:space="preserve">Return to Work </w:t>
                </w:r>
                <w:r>
                  <w:rPr>
                    <w:b/>
                  </w:rPr>
                  <w:t>Coordinator</w:t>
                </w:r>
                <w:r w:rsidR="00A0765E" w:rsidRPr="00CA1AF8">
                  <w:rPr>
                    <w:b/>
                  </w:rPr>
                  <w:t xml:space="preserve"> </w:t>
                </w:r>
              </w:p>
            </w:tc>
          </w:sdtContent>
        </w:sdt>
      </w:tr>
      <w:tr w:rsidR="00966D01" w:rsidRPr="00CA1AF8" w14:paraId="31ABA65B" w14:textId="77777777" w:rsidTr="002E0FFD">
        <w:tc>
          <w:tcPr>
            <w:tcW w:w="2977" w:type="dxa"/>
            <w:gridSpan w:val="3"/>
            <w:vAlign w:val="center"/>
          </w:tcPr>
          <w:p w14:paraId="2A187009" w14:textId="77777777" w:rsidR="002714AC" w:rsidRPr="00CA1AF8" w:rsidRDefault="002714AC" w:rsidP="004F7C8E">
            <w:pPr>
              <w:spacing w:before="60" w:after="60"/>
              <w:rPr>
                <w:b/>
              </w:rPr>
            </w:pPr>
            <w:r w:rsidRPr="00CA1AF8">
              <w:rPr>
                <w:b/>
              </w:rPr>
              <w:t>REPORTS TO:</w:t>
            </w:r>
          </w:p>
        </w:tc>
        <w:sdt>
          <w:sdtPr>
            <w:rPr>
              <w:b/>
            </w:rPr>
            <w:id w:val="-1779402401"/>
            <w:placeholder>
              <w:docPart w:val="793DE87A149248B5809055C377BDAEA1"/>
            </w:placeholder>
            <w:text/>
          </w:sdtPr>
          <w:sdtEndPr/>
          <w:sdtContent>
            <w:tc>
              <w:tcPr>
                <w:tcW w:w="6759" w:type="dxa"/>
                <w:vAlign w:val="center"/>
              </w:tcPr>
              <w:p w14:paraId="068EDC72" w14:textId="603430EE" w:rsidR="002714AC" w:rsidRPr="00CA1AF8" w:rsidRDefault="00E45915" w:rsidP="004F7C8E">
                <w:pPr>
                  <w:spacing w:before="60" w:after="60"/>
                  <w:rPr>
                    <w:b/>
                  </w:rPr>
                </w:pPr>
                <w:r>
                  <w:rPr>
                    <w:b/>
                  </w:rPr>
                  <w:t>Head of Human resources</w:t>
                </w:r>
              </w:p>
            </w:tc>
          </w:sdtContent>
        </w:sdt>
      </w:tr>
      <w:tr w:rsidR="00966D01" w:rsidRPr="00CA1AF8" w14:paraId="3BF11CB8" w14:textId="77777777" w:rsidTr="002E0FFD">
        <w:tc>
          <w:tcPr>
            <w:tcW w:w="2977" w:type="dxa"/>
            <w:gridSpan w:val="3"/>
            <w:vAlign w:val="center"/>
          </w:tcPr>
          <w:p w14:paraId="2119B997" w14:textId="61D19656" w:rsidR="002714AC" w:rsidRPr="00CA1AF8" w:rsidRDefault="002714AC" w:rsidP="004F7C8E">
            <w:pPr>
              <w:spacing w:before="60" w:after="60"/>
              <w:rPr>
                <w:b/>
              </w:rPr>
            </w:pPr>
            <w:r w:rsidRPr="00CA1AF8">
              <w:rPr>
                <w:b/>
                <w:bCs/>
              </w:rPr>
              <w:t xml:space="preserve">DATE </w:t>
            </w:r>
            <w:sdt>
              <w:sdtPr>
                <w:rPr>
                  <w:b/>
                  <w:bCs/>
                </w:rPr>
                <w:id w:val="-975066367"/>
                <w:placeholder>
                  <w:docPart w:val="AE7ED38C080E4A0A8200764C1FF2E4F4"/>
                </w:placeholder>
                <w:comboBox>
                  <w:listItem w:value="Choose an item."/>
                  <w:listItem w:displayText="UPDATED" w:value="UPDATED"/>
                  <w:listItem w:displayText="CREATED" w:value="CREATED"/>
                </w:comboBox>
              </w:sdtPr>
              <w:sdtEndPr/>
              <w:sdtContent>
                <w:r w:rsidR="00E45915">
                  <w:rPr>
                    <w:b/>
                    <w:bCs/>
                  </w:rPr>
                  <w:t>CREATED</w:t>
                </w:r>
              </w:sdtContent>
            </w:sdt>
            <w:r w:rsidRPr="00CA1AF8">
              <w:rPr>
                <w:b/>
                <w:bCs/>
              </w:rPr>
              <w:t>:</w:t>
            </w:r>
          </w:p>
        </w:tc>
        <w:sdt>
          <w:sdtPr>
            <w:rPr>
              <w:b/>
            </w:rPr>
            <w:id w:val="-635333291"/>
            <w:placeholder>
              <w:docPart w:val="793DE87A149248B5809055C377BDAEA1"/>
            </w:placeholder>
            <w:text/>
          </w:sdtPr>
          <w:sdtEndPr/>
          <w:sdtContent>
            <w:tc>
              <w:tcPr>
                <w:tcW w:w="6759" w:type="dxa"/>
                <w:vAlign w:val="center"/>
              </w:tcPr>
              <w:p w14:paraId="72F1A919" w14:textId="7DACB9A5" w:rsidR="002714AC" w:rsidRPr="00CA1AF8" w:rsidRDefault="00E45915" w:rsidP="004F7C8E">
                <w:pPr>
                  <w:spacing w:before="60" w:after="60"/>
                  <w:rPr>
                    <w:b/>
                  </w:rPr>
                </w:pPr>
                <w:r>
                  <w:rPr>
                    <w:b/>
                  </w:rPr>
                  <w:t>November 2024</w:t>
                </w:r>
              </w:p>
            </w:tc>
          </w:sdtContent>
        </w:sdt>
      </w:tr>
      <w:tr w:rsidR="00966D01" w:rsidRPr="00CA1AF8" w14:paraId="6BA8E7F9" w14:textId="77777777" w:rsidTr="009A50DF">
        <w:tc>
          <w:tcPr>
            <w:tcW w:w="9736" w:type="dxa"/>
            <w:gridSpan w:val="4"/>
            <w:shd w:val="clear" w:color="auto" w:fill="D9D9D9" w:themeFill="background1" w:themeFillShade="D9"/>
          </w:tcPr>
          <w:p w14:paraId="2BE78368" w14:textId="77777777" w:rsidR="002714AC" w:rsidRPr="00CA1AF8" w:rsidRDefault="002714AC" w:rsidP="002714AC">
            <w:pPr>
              <w:spacing w:before="120" w:after="120"/>
              <w:rPr>
                <w:b/>
              </w:rPr>
            </w:pPr>
            <w:r w:rsidRPr="00CA1AF8">
              <w:rPr>
                <w:b/>
              </w:rPr>
              <w:t>ORGANISATIONAL ENVIRONMENT</w:t>
            </w:r>
          </w:p>
        </w:tc>
      </w:tr>
      <w:tr w:rsidR="00966D01" w:rsidRPr="00CA1AF8" w14:paraId="0BCAB5F9" w14:textId="77777777" w:rsidTr="009A50DF">
        <w:tc>
          <w:tcPr>
            <w:tcW w:w="9736" w:type="dxa"/>
            <w:gridSpan w:val="4"/>
          </w:tcPr>
          <w:p w14:paraId="49D82854" w14:textId="77777777" w:rsidR="00B91301" w:rsidRPr="00CA1AF8" w:rsidRDefault="00B91301" w:rsidP="00B91301">
            <w:pPr>
              <w:jc w:val="both"/>
            </w:pPr>
          </w:p>
          <w:p w14:paraId="048FF583" w14:textId="77777777" w:rsidR="00CA1AF8" w:rsidRPr="00CA1AF8" w:rsidRDefault="00CA1AF8" w:rsidP="00CA1AF8">
            <w:pPr>
              <w:pStyle w:val="Header"/>
              <w:spacing w:after="120"/>
              <w:jc w:val="both"/>
              <w:rPr>
                <w:rFonts w:ascii="Calibri" w:hAnsi="Calibri" w:cs="Calibri"/>
              </w:rPr>
            </w:pPr>
            <w:r w:rsidRPr="00CA1AF8">
              <w:rPr>
                <w:rFonts w:ascii="Calibri" w:hAnsi="Calibri" w:cs="Calibri"/>
              </w:rPr>
              <w:t xml:space="preserve">MCM (Melbourne City Mission) is a leading community services organisation that innovatively works alongside thousands of Victorians and their communities to overcome barriers experienced through Homelessness, Early Years, Disability, Palliative care, Early Childhood Intervention Services and Education.  </w:t>
            </w:r>
          </w:p>
          <w:p w14:paraId="21CA51A6" w14:textId="77777777" w:rsidR="00CA1AF8" w:rsidRPr="00CA1AF8" w:rsidRDefault="00CA1AF8" w:rsidP="00CA1AF8">
            <w:pPr>
              <w:pStyle w:val="Header"/>
              <w:spacing w:after="120"/>
              <w:jc w:val="both"/>
              <w:rPr>
                <w:rFonts w:ascii="Calibri" w:hAnsi="Calibri" w:cs="Calibri"/>
              </w:rPr>
            </w:pPr>
            <w:r w:rsidRPr="00CA1AF8">
              <w:rPr>
                <w:rFonts w:ascii="Calibri" w:hAnsi="Calibri" w:cs="Calibri"/>
              </w:rPr>
              <w:t>With deep experience working with communities experiencing disadvantage, MCM advocates for systemic change, working across all sectors to sustainably disrupt such disadvantage.</w:t>
            </w:r>
          </w:p>
          <w:p w14:paraId="69AB037A" w14:textId="77777777" w:rsidR="00CA1AF8" w:rsidRPr="00CA1AF8" w:rsidRDefault="00CA1AF8" w:rsidP="00CA1AF8">
            <w:pPr>
              <w:pStyle w:val="Header"/>
              <w:spacing w:after="120"/>
              <w:jc w:val="both"/>
              <w:rPr>
                <w:rFonts w:ascii="Calibri" w:hAnsi="Calibri" w:cs="Calibri"/>
              </w:rPr>
            </w:pPr>
            <w:r w:rsidRPr="00CA1AF8">
              <w:rPr>
                <w:rFonts w:ascii="Calibri" w:hAnsi="Calibri" w:cs="Calibri"/>
              </w:rPr>
              <w:t>Since 1854, MCM has been striving for those experiencing disadvantage to live their life, their way.</w:t>
            </w:r>
          </w:p>
          <w:p w14:paraId="60B145AC" w14:textId="77777777" w:rsidR="00B91301" w:rsidRPr="00CA1AF8" w:rsidRDefault="00B91301" w:rsidP="00B91301">
            <w:pPr>
              <w:jc w:val="both"/>
            </w:pPr>
          </w:p>
        </w:tc>
      </w:tr>
      <w:tr w:rsidR="00966D01" w:rsidRPr="00CA1AF8" w14:paraId="5DDEB343" w14:textId="77777777" w:rsidTr="009A50DF">
        <w:tc>
          <w:tcPr>
            <w:tcW w:w="9736" w:type="dxa"/>
            <w:gridSpan w:val="4"/>
            <w:shd w:val="clear" w:color="auto" w:fill="D9D9D9" w:themeFill="background1" w:themeFillShade="D9"/>
          </w:tcPr>
          <w:p w14:paraId="7AB3C6CD" w14:textId="77777777" w:rsidR="002714AC" w:rsidRPr="00CA1AF8" w:rsidRDefault="002714AC" w:rsidP="002714AC">
            <w:pPr>
              <w:spacing w:before="120" w:after="120"/>
            </w:pPr>
            <w:r w:rsidRPr="00CA1AF8">
              <w:rPr>
                <w:b/>
              </w:rPr>
              <w:t>JOB CONTEXT</w:t>
            </w:r>
          </w:p>
        </w:tc>
      </w:tr>
      <w:tr w:rsidR="00966D01" w:rsidRPr="00CA1AF8" w14:paraId="1923A322" w14:textId="77777777" w:rsidTr="009A50DF">
        <w:tc>
          <w:tcPr>
            <w:tcW w:w="9736" w:type="dxa"/>
            <w:gridSpan w:val="4"/>
          </w:tcPr>
          <w:p w14:paraId="438FF6DE" w14:textId="77777777" w:rsidR="00ED7307" w:rsidRPr="00CA1AF8" w:rsidRDefault="00ED7307" w:rsidP="0072695D">
            <w:pPr>
              <w:jc w:val="both"/>
            </w:pPr>
          </w:p>
          <w:p w14:paraId="456EA083" w14:textId="77777777" w:rsidR="005C6FB6" w:rsidRPr="00F517F6" w:rsidRDefault="005C6FB6" w:rsidP="005C6FB6">
            <w:pPr>
              <w:jc w:val="both"/>
              <w:rPr>
                <w:rFonts w:cstheme="minorHAnsi"/>
                <w:lang w:eastAsia="en-AU"/>
              </w:rPr>
            </w:pPr>
            <w:r w:rsidRPr="00F517F6">
              <w:rPr>
                <w:rFonts w:cstheme="minorHAnsi"/>
                <w:lang w:eastAsia="en-AU"/>
              </w:rPr>
              <w:t>The People &amp; Culture (P&amp;C) team provides leadership in the development and provision of HR strategies and practices that position Melbourne City Mission (MCM) as an employer of choice in the sector.  The team provides expertise, leadership and support to MCM’s operational programs across a range of areas including:</w:t>
            </w:r>
          </w:p>
          <w:p w14:paraId="40108D45" w14:textId="77777777" w:rsidR="005C6FB6" w:rsidRPr="00F517F6" w:rsidRDefault="005C6FB6" w:rsidP="005C6FB6">
            <w:pPr>
              <w:pStyle w:val="ListParagraph"/>
              <w:numPr>
                <w:ilvl w:val="0"/>
                <w:numId w:val="6"/>
              </w:numPr>
              <w:ind w:left="1880"/>
              <w:rPr>
                <w:rFonts w:asciiTheme="minorHAnsi" w:hAnsiTheme="minorHAnsi" w:cstheme="minorHAnsi"/>
                <w:szCs w:val="22"/>
                <w:lang w:eastAsia="en-AU"/>
              </w:rPr>
            </w:pPr>
            <w:r w:rsidRPr="00F517F6">
              <w:rPr>
                <w:rFonts w:asciiTheme="minorHAnsi" w:hAnsiTheme="minorHAnsi" w:cstheme="minorHAnsi"/>
                <w:szCs w:val="22"/>
                <w:lang w:eastAsia="en-AU"/>
              </w:rPr>
              <w:t>Payroll, superannuation and salary packaging administration</w:t>
            </w:r>
          </w:p>
          <w:p w14:paraId="56085513" w14:textId="77777777" w:rsidR="005C6FB6" w:rsidRPr="00F517F6" w:rsidRDefault="005C6FB6" w:rsidP="005C6FB6">
            <w:pPr>
              <w:pStyle w:val="ListParagraph"/>
              <w:numPr>
                <w:ilvl w:val="0"/>
                <w:numId w:val="6"/>
              </w:numPr>
              <w:ind w:left="1880"/>
              <w:rPr>
                <w:rFonts w:asciiTheme="minorHAnsi" w:hAnsiTheme="minorHAnsi" w:cstheme="minorHAnsi"/>
                <w:szCs w:val="22"/>
                <w:lang w:eastAsia="en-AU"/>
              </w:rPr>
            </w:pPr>
            <w:r w:rsidRPr="00F517F6">
              <w:rPr>
                <w:rFonts w:asciiTheme="minorHAnsi" w:hAnsiTheme="minorHAnsi" w:cstheme="minorHAnsi"/>
                <w:szCs w:val="22"/>
                <w:lang w:eastAsia="en-AU"/>
              </w:rPr>
              <w:t>Staff attraction and retention</w:t>
            </w:r>
          </w:p>
          <w:p w14:paraId="18B49EE9" w14:textId="77777777" w:rsidR="005C6FB6" w:rsidRPr="00F517F6" w:rsidRDefault="005C6FB6" w:rsidP="005C6FB6">
            <w:pPr>
              <w:pStyle w:val="ListParagraph"/>
              <w:numPr>
                <w:ilvl w:val="0"/>
                <w:numId w:val="6"/>
              </w:numPr>
              <w:ind w:left="1880"/>
              <w:rPr>
                <w:rFonts w:asciiTheme="minorHAnsi" w:hAnsiTheme="minorHAnsi" w:cstheme="minorHAnsi"/>
                <w:szCs w:val="22"/>
                <w:lang w:eastAsia="en-AU"/>
              </w:rPr>
            </w:pPr>
            <w:r w:rsidRPr="00F517F6">
              <w:rPr>
                <w:rFonts w:asciiTheme="minorHAnsi" w:hAnsiTheme="minorHAnsi" w:cstheme="minorHAnsi"/>
                <w:szCs w:val="22"/>
                <w:lang w:eastAsia="en-AU"/>
              </w:rPr>
              <w:t>Organisational development</w:t>
            </w:r>
          </w:p>
          <w:p w14:paraId="6440FE6D" w14:textId="77777777" w:rsidR="005C6FB6" w:rsidRPr="00F517F6" w:rsidRDefault="005C6FB6" w:rsidP="005C6FB6">
            <w:pPr>
              <w:pStyle w:val="ListParagraph"/>
              <w:numPr>
                <w:ilvl w:val="0"/>
                <w:numId w:val="6"/>
              </w:numPr>
              <w:ind w:left="1880"/>
              <w:rPr>
                <w:rFonts w:asciiTheme="minorHAnsi" w:hAnsiTheme="minorHAnsi" w:cstheme="minorHAnsi"/>
                <w:szCs w:val="22"/>
                <w:lang w:eastAsia="en-AU"/>
              </w:rPr>
            </w:pPr>
            <w:r w:rsidRPr="00F517F6">
              <w:rPr>
                <w:rFonts w:asciiTheme="minorHAnsi" w:hAnsiTheme="minorHAnsi" w:cstheme="minorHAnsi"/>
                <w:szCs w:val="22"/>
                <w:lang w:eastAsia="en-AU"/>
              </w:rPr>
              <w:t>Industrial/employee relations and enterprise bargaining</w:t>
            </w:r>
          </w:p>
          <w:p w14:paraId="2C6D74C4" w14:textId="77777777" w:rsidR="005C6FB6" w:rsidRPr="00F517F6" w:rsidRDefault="005C6FB6" w:rsidP="005C6FB6">
            <w:pPr>
              <w:pStyle w:val="ListParagraph"/>
              <w:numPr>
                <w:ilvl w:val="0"/>
                <w:numId w:val="6"/>
              </w:numPr>
              <w:ind w:left="1880"/>
              <w:rPr>
                <w:rFonts w:asciiTheme="minorHAnsi" w:hAnsiTheme="minorHAnsi" w:cstheme="minorHAnsi"/>
                <w:szCs w:val="22"/>
                <w:lang w:eastAsia="en-AU"/>
              </w:rPr>
            </w:pPr>
            <w:r w:rsidRPr="00203292">
              <w:rPr>
                <w:rFonts w:asciiTheme="minorHAnsi" w:hAnsiTheme="minorHAnsi" w:cstheme="minorHAnsi"/>
                <w:szCs w:val="22"/>
                <w:lang w:eastAsia="en-AU"/>
              </w:rPr>
              <w:t>Workplace Healt</w:t>
            </w:r>
            <w:r w:rsidRPr="00F517F6">
              <w:rPr>
                <w:rFonts w:asciiTheme="minorHAnsi" w:hAnsiTheme="minorHAnsi" w:cstheme="minorHAnsi"/>
                <w:szCs w:val="22"/>
                <w:lang w:eastAsia="en-AU"/>
              </w:rPr>
              <w:t>h and Safety and Workcover</w:t>
            </w:r>
          </w:p>
          <w:p w14:paraId="7E253C85" w14:textId="77777777" w:rsidR="005C6FB6" w:rsidRPr="00F517F6" w:rsidRDefault="005C6FB6" w:rsidP="005C6FB6">
            <w:pPr>
              <w:pStyle w:val="ListParagraph"/>
              <w:numPr>
                <w:ilvl w:val="0"/>
                <w:numId w:val="6"/>
              </w:numPr>
              <w:ind w:left="1880"/>
              <w:rPr>
                <w:rFonts w:asciiTheme="minorHAnsi" w:hAnsiTheme="minorHAnsi" w:cstheme="minorHAnsi"/>
                <w:szCs w:val="22"/>
                <w:lang w:eastAsia="en-AU"/>
              </w:rPr>
            </w:pPr>
            <w:r w:rsidRPr="00F517F6">
              <w:rPr>
                <w:rFonts w:asciiTheme="minorHAnsi" w:hAnsiTheme="minorHAnsi" w:cstheme="minorHAnsi"/>
                <w:szCs w:val="22"/>
                <w:lang w:eastAsia="en-AU"/>
              </w:rPr>
              <w:t>Coordination of HR information systems and workforce reporting</w:t>
            </w:r>
          </w:p>
          <w:p w14:paraId="758FB8CB" w14:textId="77777777" w:rsidR="005C6FB6" w:rsidRPr="00F517F6" w:rsidRDefault="005C6FB6" w:rsidP="005C6FB6">
            <w:pPr>
              <w:pStyle w:val="ListParagraph"/>
              <w:numPr>
                <w:ilvl w:val="0"/>
                <w:numId w:val="6"/>
              </w:numPr>
              <w:ind w:left="1880"/>
              <w:rPr>
                <w:rFonts w:asciiTheme="minorHAnsi" w:hAnsiTheme="minorHAnsi" w:cstheme="minorHAnsi"/>
                <w:szCs w:val="22"/>
                <w:lang w:eastAsia="en-AU"/>
              </w:rPr>
            </w:pPr>
            <w:r w:rsidRPr="00F517F6">
              <w:rPr>
                <w:rFonts w:asciiTheme="minorHAnsi" w:hAnsiTheme="minorHAnsi" w:cstheme="minorHAnsi"/>
                <w:szCs w:val="22"/>
                <w:lang w:eastAsia="en-AU"/>
              </w:rPr>
              <w:t>Performance management</w:t>
            </w:r>
          </w:p>
          <w:p w14:paraId="25B134F7" w14:textId="77777777" w:rsidR="005C6FB6" w:rsidRPr="00F517F6" w:rsidRDefault="005C6FB6" w:rsidP="005C6FB6">
            <w:pPr>
              <w:pStyle w:val="ListParagraph"/>
              <w:numPr>
                <w:ilvl w:val="0"/>
                <w:numId w:val="6"/>
              </w:numPr>
              <w:ind w:left="1880"/>
              <w:rPr>
                <w:rFonts w:asciiTheme="minorHAnsi" w:hAnsiTheme="minorHAnsi" w:cstheme="minorHAnsi"/>
                <w:szCs w:val="22"/>
                <w:lang w:eastAsia="en-AU"/>
              </w:rPr>
            </w:pPr>
            <w:r w:rsidRPr="00F517F6">
              <w:rPr>
                <w:rFonts w:asciiTheme="minorHAnsi" w:hAnsiTheme="minorHAnsi" w:cstheme="minorHAnsi"/>
                <w:szCs w:val="22"/>
                <w:lang w:eastAsia="en-AU"/>
              </w:rPr>
              <w:t>Workforce planning</w:t>
            </w:r>
          </w:p>
          <w:p w14:paraId="1A49ACE4" w14:textId="77777777" w:rsidR="005C6FB6" w:rsidRPr="00F517F6" w:rsidRDefault="005C6FB6" w:rsidP="005C6FB6">
            <w:pPr>
              <w:pStyle w:val="ListParagraph"/>
              <w:numPr>
                <w:ilvl w:val="0"/>
                <w:numId w:val="6"/>
              </w:numPr>
              <w:ind w:left="1880"/>
              <w:rPr>
                <w:rFonts w:asciiTheme="minorHAnsi" w:hAnsiTheme="minorHAnsi" w:cstheme="minorHAnsi"/>
                <w:szCs w:val="22"/>
                <w:lang w:eastAsia="en-AU"/>
              </w:rPr>
            </w:pPr>
            <w:r w:rsidRPr="00F517F6">
              <w:rPr>
                <w:rFonts w:asciiTheme="minorHAnsi" w:hAnsiTheme="minorHAnsi" w:cstheme="minorHAnsi"/>
                <w:szCs w:val="22"/>
                <w:lang w:eastAsia="en-AU"/>
              </w:rPr>
              <w:t>Organisational culture</w:t>
            </w:r>
          </w:p>
          <w:p w14:paraId="177A7368" w14:textId="77777777" w:rsidR="005C6FB6" w:rsidRPr="00F517F6" w:rsidRDefault="005C6FB6" w:rsidP="005C6FB6">
            <w:pPr>
              <w:pStyle w:val="ListParagraph"/>
              <w:numPr>
                <w:ilvl w:val="0"/>
                <w:numId w:val="6"/>
              </w:numPr>
              <w:ind w:left="1880"/>
              <w:rPr>
                <w:rFonts w:asciiTheme="minorHAnsi" w:hAnsiTheme="minorHAnsi" w:cstheme="minorHAnsi"/>
                <w:szCs w:val="22"/>
                <w:lang w:eastAsia="en-AU"/>
              </w:rPr>
            </w:pPr>
            <w:r w:rsidRPr="00F517F6">
              <w:rPr>
                <w:rFonts w:asciiTheme="minorHAnsi" w:hAnsiTheme="minorHAnsi" w:cstheme="minorHAnsi"/>
                <w:szCs w:val="22"/>
                <w:lang w:eastAsia="en-AU"/>
              </w:rPr>
              <w:t>Legislative compliance and policy development.</w:t>
            </w:r>
          </w:p>
          <w:p w14:paraId="32AFB0F0" w14:textId="77777777" w:rsidR="00ED7307" w:rsidRPr="00CA1AF8" w:rsidRDefault="00ED7307" w:rsidP="0072695D">
            <w:pPr>
              <w:jc w:val="both"/>
            </w:pPr>
          </w:p>
        </w:tc>
      </w:tr>
      <w:tr w:rsidR="00966D01" w:rsidRPr="00CA1AF8" w14:paraId="3FE33BFF" w14:textId="77777777" w:rsidTr="009A50DF">
        <w:tc>
          <w:tcPr>
            <w:tcW w:w="9736" w:type="dxa"/>
            <w:gridSpan w:val="4"/>
            <w:shd w:val="clear" w:color="auto" w:fill="D9D9D9" w:themeFill="background1" w:themeFillShade="D9"/>
          </w:tcPr>
          <w:p w14:paraId="07360ED2" w14:textId="77777777" w:rsidR="002714AC" w:rsidRPr="00CA1AF8" w:rsidRDefault="002714AC" w:rsidP="002714AC">
            <w:pPr>
              <w:spacing w:before="120" w:after="120"/>
              <w:rPr>
                <w:b/>
              </w:rPr>
            </w:pPr>
            <w:r w:rsidRPr="00CA1AF8">
              <w:rPr>
                <w:b/>
              </w:rPr>
              <w:t>JOB PURPOSE</w:t>
            </w:r>
          </w:p>
        </w:tc>
      </w:tr>
      <w:tr w:rsidR="00966D01" w:rsidRPr="00CA1AF8" w14:paraId="3472144E" w14:textId="77777777" w:rsidTr="009A50DF">
        <w:tc>
          <w:tcPr>
            <w:tcW w:w="9736" w:type="dxa"/>
            <w:gridSpan w:val="4"/>
          </w:tcPr>
          <w:p w14:paraId="0B8177D6" w14:textId="77777777" w:rsidR="00B91301" w:rsidRPr="00CA1AF8" w:rsidRDefault="00B91301" w:rsidP="0072695D">
            <w:pPr>
              <w:rPr>
                <w:highlight w:val="yellow"/>
              </w:rPr>
            </w:pPr>
          </w:p>
          <w:sdt>
            <w:sdtPr>
              <w:rPr>
                <w:rFonts w:cstheme="minorHAnsi"/>
              </w:rPr>
              <w:alias w:val="Type here"/>
              <w:tag w:val="Type here"/>
              <w:id w:val="1417054230"/>
              <w:placeholder>
                <w:docPart w:val="793DE87A149248B5809055C377BDAEA1"/>
              </w:placeholder>
              <w15:color w:val="FF0000"/>
              <w:text w:multiLine="1"/>
            </w:sdtPr>
            <w:sdtEndPr/>
            <w:sdtContent>
              <w:p w14:paraId="00DF0A30" w14:textId="0B1FA5E2" w:rsidR="00ED7307" w:rsidRPr="00CA1AF8" w:rsidRDefault="00F44C72" w:rsidP="0072695D">
                <w:pPr>
                  <w:rPr>
                    <w:highlight w:val="yellow"/>
                  </w:rPr>
                </w:pPr>
                <w:sdt>
                  <w:sdtPr>
                    <w:rPr>
                      <w:rFonts w:cstheme="minorHAnsi"/>
                    </w:rPr>
                    <w:id w:val="1944342188"/>
                    <w:placeholder>
                      <w:docPart w:val="679E74112B304920B6D4268F5D1EE846"/>
                    </w:placeholder>
                    <w:text/>
                  </w:sdtPr>
                  <w:sdtEndPr/>
                  <w:sdtContent>
                    <w:r w:rsidR="007226B2" w:rsidRPr="007226B2">
                      <w:rPr>
                        <w:rFonts w:cstheme="minorHAnsi"/>
                      </w:rPr>
                      <w:t xml:space="preserve">The </w:t>
                    </w:r>
                    <w:r>
                      <w:rPr>
                        <w:rFonts w:cstheme="minorHAnsi"/>
                      </w:rPr>
                      <w:t>Workcover and Return to Work Co</w:t>
                    </w:r>
                    <w:r w:rsidR="007226B2" w:rsidRPr="007226B2">
                      <w:rPr>
                        <w:rFonts w:cstheme="minorHAnsi"/>
                      </w:rPr>
                      <w:t xml:space="preserve">ordinator </w:t>
                    </w:r>
                    <w:r>
                      <w:rPr>
                        <w:rFonts w:cstheme="minorHAnsi"/>
                      </w:rPr>
                      <w:t xml:space="preserve">(WC &amp; RTW Coordinator) </w:t>
                    </w:r>
                    <w:r w:rsidR="007226B2" w:rsidRPr="007226B2">
                      <w:rPr>
                        <w:rFonts w:cstheme="minorHAnsi"/>
                      </w:rPr>
                      <w:t xml:space="preserve">is responsible for implementing an organisation's return to work program, supporting workers as they recover at work and assisting </w:t>
                    </w:r>
                    <w:r w:rsidR="00A8693B">
                      <w:rPr>
                        <w:rFonts w:cstheme="minorHAnsi"/>
                      </w:rPr>
                      <w:t>MCM to meet its</w:t>
                    </w:r>
                    <w:r w:rsidR="007226B2" w:rsidRPr="007226B2">
                      <w:rPr>
                        <w:rFonts w:cstheme="minorHAnsi"/>
                      </w:rPr>
                      <w:t xml:space="preserve"> obligations as required under workers compensation legislation.</w:t>
                    </w:r>
                    <w:r w:rsidR="007226B2">
                      <w:rPr>
                        <w:rFonts w:cstheme="minorHAnsi"/>
                      </w:rPr>
                      <w:t xml:space="preserve"> </w:t>
                    </w:r>
                  </w:sdtContent>
                </w:sdt>
                <w:r w:rsidR="007226B2" w:rsidRPr="007226B2">
                  <w:rPr>
                    <w:rFonts w:cstheme="minorHAnsi"/>
                  </w:rPr>
                  <w:t>This role works with injured workers, their managers and the HR/ER Business Partner (as required) to return workers to their preinjury roles in a timely manner.</w:t>
                </w:r>
              </w:p>
            </w:sdtContent>
          </w:sdt>
          <w:p w14:paraId="326572B2" w14:textId="77777777" w:rsidR="00B91301" w:rsidRDefault="00B91301" w:rsidP="00001129">
            <w:pPr>
              <w:rPr>
                <w:highlight w:val="yellow"/>
              </w:rPr>
            </w:pPr>
          </w:p>
          <w:p w14:paraId="597B6A31" w14:textId="77777777" w:rsidR="00A8693B" w:rsidRDefault="00A8693B" w:rsidP="00001129">
            <w:pPr>
              <w:rPr>
                <w:highlight w:val="yellow"/>
              </w:rPr>
            </w:pPr>
          </w:p>
          <w:p w14:paraId="67C0D70A" w14:textId="77777777" w:rsidR="00A8693B" w:rsidRDefault="00A8693B" w:rsidP="00001129">
            <w:pPr>
              <w:rPr>
                <w:highlight w:val="yellow"/>
              </w:rPr>
            </w:pPr>
          </w:p>
          <w:p w14:paraId="50D6FECC" w14:textId="77777777" w:rsidR="00A8693B" w:rsidRDefault="00A8693B" w:rsidP="00001129">
            <w:pPr>
              <w:rPr>
                <w:highlight w:val="yellow"/>
              </w:rPr>
            </w:pPr>
          </w:p>
          <w:p w14:paraId="2248F0A3" w14:textId="77777777" w:rsidR="00A8693B" w:rsidRDefault="00A8693B" w:rsidP="00001129">
            <w:pPr>
              <w:rPr>
                <w:highlight w:val="yellow"/>
              </w:rPr>
            </w:pPr>
          </w:p>
          <w:p w14:paraId="079684D2" w14:textId="77777777" w:rsidR="00A8693B" w:rsidRPr="00CA1AF8" w:rsidRDefault="00A8693B" w:rsidP="00001129">
            <w:pPr>
              <w:rPr>
                <w:highlight w:val="yellow"/>
              </w:rPr>
            </w:pPr>
          </w:p>
        </w:tc>
      </w:tr>
      <w:tr w:rsidR="00966D01" w:rsidRPr="00CA1AF8" w14:paraId="65C324A4" w14:textId="77777777" w:rsidTr="009A50DF">
        <w:tc>
          <w:tcPr>
            <w:tcW w:w="9736" w:type="dxa"/>
            <w:gridSpan w:val="4"/>
            <w:shd w:val="clear" w:color="auto" w:fill="D9D9D9" w:themeFill="background1" w:themeFillShade="D9"/>
          </w:tcPr>
          <w:p w14:paraId="1781B32B" w14:textId="77777777" w:rsidR="002714AC" w:rsidRPr="00CA1AF8" w:rsidRDefault="002714AC" w:rsidP="002714AC">
            <w:pPr>
              <w:spacing w:before="120" w:after="120"/>
              <w:rPr>
                <w:b/>
              </w:rPr>
            </w:pPr>
            <w:r w:rsidRPr="00CA1AF8">
              <w:rPr>
                <w:b/>
              </w:rPr>
              <w:lastRenderedPageBreak/>
              <w:t>JOB OBJECTIVES</w:t>
            </w:r>
          </w:p>
        </w:tc>
      </w:tr>
      <w:tr w:rsidR="00966D01" w:rsidRPr="00CA1AF8" w14:paraId="3C1EA757" w14:textId="77777777" w:rsidTr="009A50DF">
        <w:tc>
          <w:tcPr>
            <w:tcW w:w="9736" w:type="dxa"/>
            <w:gridSpan w:val="4"/>
          </w:tcPr>
          <w:p w14:paraId="59E0BC9B" w14:textId="77777777" w:rsidR="00C748C7" w:rsidRDefault="00C748C7" w:rsidP="00D24273">
            <w:pPr>
              <w:spacing w:before="60" w:after="60"/>
              <w:jc w:val="both"/>
              <w:rPr>
                <w:b/>
                <w:bCs/>
                <w:lang w:eastAsia="en-AU"/>
              </w:rPr>
            </w:pPr>
          </w:p>
          <w:p w14:paraId="5AE9796B" w14:textId="3473CF34" w:rsidR="002714AC" w:rsidRPr="00CA1AF8" w:rsidRDefault="002714AC" w:rsidP="00D24273">
            <w:pPr>
              <w:spacing w:before="60" w:after="60"/>
              <w:jc w:val="both"/>
              <w:rPr>
                <w:b/>
                <w:bCs/>
                <w:lang w:eastAsia="en-AU"/>
              </w:rPr>
            </w:pPr>
            <w:r w:rsidRPr="00CA1AF8">
              <w:rPr>
                <w:b/>
                <w:bCs/>
                <w:lang w:eastAsia="en-AU"/>
              </w:rPr>
              <w:t>Duties of this role may include but are not limited to the following:</w:t>
            </w:r>
          </w:p>
          <w:p w14:paraId="03A65C1E" w14:textId="77777777" w:rsidR="00085059" w:rsidRPr="00085059" w:rsidRDefault="00085059" w:rsidP="00270855">
            <w:pPr>
              <w:pStyle w:val="ListParagraph"/>
              <w:shd w:val="clear" w:color="auto" w:fill="FFFFFF"/>
              <w:ind w:left="360"/>
              <w:textAlignment w:val="baseline"/>
              <w:outlineLvl w:val="0"/>
              <w:rPr>
                <w:rFonts w:asciiTheme="minorHAnsi" w:hAnsiTheme="minorHAnsi" w:cstheme="minorHAnsi"/>
                <w:color w:val="1C1C1C"/>
                <w:szCs w:val="22"/>
                <w:shd w:val="clear" w:color="auto" w:fill="FFFFFF"/>
              </w:rPr>
            </w:pPr>
          </w:p>
          <w:p w14:paraId="5D9B099E" w14:textId="77777777" w:rsidR="00E4199B" w:rsidRPr="00E4199B" w:rsidRDefault="00085059" w:rsidP="00C748C7">
            <w:pPr>
              <w:pStyle w:val="ListParagraph"/>
              <w:numPr>
                <w:ilvl w:val="0"/>
                <w:numId w:val="1"/>
              </w:numPr>
              <w:shd w:val="clear" w:color="auto" w:fill="FFFFFF"/>
              <w:textAlignment w:val="baseline"/>
              <w:outlineLvl w:val="0"/>
              <w:rPr>
                <w:rFonts w:asciiTheme="minorHAnsi" w:hAnsiTheme="minorHAnsi" w:cstheme="minorHAnsi"/>
                <w:color w:val="1C1C1C"/>
                <w:szCs w:val="22"/>
                <w:shd w:val="clear" w:color="auto" w:fill="FFFFFF"/>
              </w:rPr>
            </w:pPr>
            <w:r>
              <w:rPr>
                <w:rFonts w:asciiTheme="minorHAnsi" w:hAnsiTheme="minorHAnsi"/>
                <w:bCs/>
                <w:szCs w:val="22"/>
                <w:lang w:eastAsia="en-AU"/>
              </w:rPr>
              <w:t xml:space="preserve">Connect </w:t>
            </w:r>
            <w:r w:rsidR="00270855">
              <w:rPr>
                <w:rFonts w:asciiTheme="minorHAnsi" w:hAnsiTheme="minorHAnsi"/>
                <w:bCs/>
                <w:szCs w:val="22"/>
                <w:lang w:eastAsia="en-AU"/>
              </w:rPr>
              <w:t>with</w:t>
            </w:r>
            <w:r w:rsidRPr="00085059">
              <w:rPr>
                <w:rFonts w:asciiTheme="minorHAnsi" w:hAnsiTheme="minorHAnsi"/>
                <w:bCs/>
                <w:szCs w:val="22"/>
                <w:lang w:eastAsia="en-AU"/>
              </w:rPr>
              <w:t xml:space="preserve"> injured workers, health professionals, employers, and other stakeholders involved in the return-to-work process. </w:t>
            </w:r>
            <w:r w:rsidR="002714AC" w:rsidRPr="00CA1AF8">
              <w:rPr>
                <w:rFonts w:asciiTheme="minorHAnsi" w:hAnsiTheme="minorHAnsi"/>
                <w:bCs/>
                <w:szCs w:val="22"/>
                <w:lang w:eastAsia="en-AU"/>
              </w:rPr>
              <w:t xml:space="preserve"> </w:t>
            </w:r>
            <w:bookmarkStart w:id="0" w:name="_Hlk55549251"/>
          </w:p>
          <w:p w14:paraId="4AD1938D" w14:textId="3BE43A2D" w:rsidR="00A8693B" w:rsidRPr="00A8693B" w:rsidRDefault="00A8693B" w:rsidP="00C748C7">
            <w:pPr>
              <w:pStyle w:val="ListParagraph"/>
              <w:numPr>
                <w:ilvl w:val="0"/>
                <w:numId w:val="1"/>
              </w:numPr>
              <w:shd w:val="clear" w:color="auto" w:fill="FFFFFF"/>
              <w:textAlignment w:val="baseline"/>
              <w:outlineLvl w:val="0"/>
              <w:rPr>
                <w:rFonts w:asciiTheme="minorHAnsi" w:hAnsiTheme="minorHAnsi"/>
                <w:bCs/>
                <w:szCs w:val="22"/>
                <w:lang w:eastAsia="en-AU"/>
              </w:rPr>
            </w:pPr>
            <w:r w:rsidRPr="00A8693B">
              <w:rPr>
                <w:rFonts w:asciiTheme="minorHAnsi" w:hAnsiTheme="minorHAnsi"/>
                <w:bCs/>
                <w:szCs w:val="22"/>
                <w:lang w:eastAsia="en-AU"/>
              </w:rPr>
              <w:t>Provid</w:t>
            </w:r>
            <w:r>
              <w:rPr>
                <w:rFonts w:asciiTheme="minorHAnsi" w:hAnsiTheme="minorHAnsi"/>
                <w:bCs/>
                <w:szCs w:val="22"/>
                <w:lang w:eastAsia="en-AU"/>
              </w:rPr>
              <w:t>e</w:t>
            </w:r>
            <w:r w:rsidRPr="00A8693B">
              <w:rPr>
                <w:rFonts w:asciiTheme="minorHAnsi" w:hAnsiTheme="minorHAnsi"/>
                <w:bCs/>
                <w:szCs w:val="22"/>
                <w:lang w:eastAsia="en-AU"/>
              </w:rPr>
              <w:t xml:space="preserve"> advice and support to employees and Managers in respect to injury management</w:t>
            </w:r>
            <w:r w:rsidR="00A70BCD">
              <w:rPr>
                <w:rFonts w:asciiTheme="minorHAnsi" w:hAnsiTheme="minorHAnsi"/>
                <w:bCs/>
                <w:szCs w:val="22"/>
                <w:lang w:eastAsia="en-AU"/>
              </w:rPr>
              <w:t>, for both work and non-work related injuries,</w:t>
            </w:r>
            <w:r w:rsidRPr="00A8693B">
              <w:rPr>
                <w:rFonts w:asciiTheme="minorHAnsi" w:hAnsiTheme="minorHAnsi"/>
                <w:bCs/>
                <w:szCs w:val="22"/>
                <w:lang w:eastAsia="en-AU"/>
              </w:rPr>
              <w:t xml:space="preserve"> including establishing and monitoring Return to Work Plans, recording and maintenance of all claims and correspondence, coordination of investigations and provision of documentation in common law applications, provision of required support in either a direct, advising or coaching capacity. </w:t>
            </w:r>
          </w:p>
          <w:p w14:paraId="17E1CF41" w14:textId="3D4D6D48" w:rsidR="00C748C7" w:rsidRPr="00085A2E" w:rsidRDefault="00F44C72" w:rsidP="00C748C7">
            <w:pPr>
              <w:pStyle w:val="ListParagraph"/>
              <w:numPr>
                <w:ilvl w:val="0"/>
                <w:numId w:val="1"/>
              </w:numPr>
              <w:shd w:val="clear" w:color="auto" w:fill="FFFFFF"/>
              <w:textAlignment w:val="baseline"/>
              <w:outlineLvl w:val="0"/>
              <w:rPr>
                <w:rFonts w:asciiTheme="minorHAnsi" w:hAnsiTheme="minorHAnsi" w:cstheme="minorHAnsi"/>
                <w:color w:val="1C1C1C"/>
                <w:szCs w:val="22"/>
                <w:shd w:val="clear" w:color="auto" w:fill="FFFFFF"/>
              </w:rPr>
            </w:pPr>
            <w:r>
              <w:rPr>
                <w:rFonts w:asciiTheme="minorHAnsi" w:hAnsiTheme="minorHAnsi" w:cstheme="minorHAnsi"/>
                <w:color w:val="1C1C1C"/>
                <w:szCs w:val="22"/>
                <w:shd w:val="clear" w:color="auto" w:fill="FFFFFF"/>
              </w:rPr>
              <w:t>Driving the</w:t>
            </w:r>
            <w:r w:rsidR="00C748C7" w:rsidRPr="00085A2E">
              <w:rPr>
                <w:rFonts w:asciiTheme="minorHAnsi" w:hAnsiTheme="minorHAnsi" w:cstheme="minorHAnsi"/>
                <w:color w:val="1C1C1C"/>
                <w:szCs w:val="22"/>
                <w:shd w:val="clear" w:color="auto" w:fill="FFFFFF"/>
              </w:rPr>
              <w:t xml:space="preserve"> injury and claims management process and complying with Return to Work (RTW) obligations in accordance with the Workplace Injury Rehabilitation and Compensation Act 2013 </w:t>
            </w:r>
            <w:bookmarkEnd w:id="0"/>
            <w:r>
              <w:rPr>
                <w:rFonts w:asciiTheme="minorHAnsi" w:hAnsiTheme="minorHAnsi" w:cstheme="minorHAnsi"/>
                <w:color w:val="1C1C1C"/>
                <w:szCs w:val="22"/>
                <w:shd w:val="clear" w:color="auto" w:fill="FFFFFF"/>
              </w:rPr>
              <w:t xml:space="preserve">for Melbourne City Mission </w:t>
            </w:r>
            <w:r w:rsidR="00C748C7" w:rsidRPr="00085A2E">
              <w:rPr>
                <w:rFonts w:asciiTheme="minorHAnsi" w:hAnsiTheme="minorHAnsi" w:cstheme="minorHAnsi"/>
                <w:color w:val="1C1C1C"/>
                <w:szCs w:val="22"/>
                <w:shd w:val="clear" w:color="auto" w:fill="FFFFFF"/>
              </w:rPr>
              <w:t>by:</w:t>
            </w:r>
          </w:p>
          <w:p w14:paraId="4CD8C1D6" w14:textId="17AE1993" w:rsidR="00C748C7" w:rsidRPr="00085A2E" w:rsidRDefault="00C748C7" w:rsidP="00C748C7">
            <w:pPr>
              <w:pStyle w:val="ListParagraph"/>
              <w:numPr>
                <w:ilvl w:val="1"/>
                <w:numId w:val="1"/>
              </w:numPr>
              <w:spacing w:before="60" w:after="60"/>
              <w:jc w:val="both"/>
              <w:rPr>
                <w:rFonts w:asciiTheme="minorHAnsi" w:hAnsiTheme="minorHAnsi" w:cstheme="minorHAnsi"/>
                <w:bCs/>
                <w:szCs w:val="22"/>
                <w:lang w:eastAsia="en-AU"/>
              </w:rPr>
            </w:pPr>
            <w:r w:rsidRPr="00085A2E">
              <w:rPr>
                <w:rFonts w:asciiTheme="minorHAnsi" w:hAnsiTheme="minorHAnsi" w:cstheme="minorHAnsi"/>
                <w:iCs/>
                <w:szCs w:val="22"/>
              </w:rPr>
              <w:t>Managing the day to day administration of WorkCover</w:t>
            </w:r>
            <w:r w:rsidR="00A8693B">
              <w:rPr>
                <w:rFonts w:asciiTheme="minorHAnsi" w:hAnsiTheme="minorHAnsi" w:cstheme="minorHAnsi"/>
                <w:iCs/>
                <w:szCs w:val="22"/>
              </w:rPr>
              <w:t xml:space="preserve"> </w:t>
            </w:r>
            <w:r w:rsidRPr="00085A2E">
              <w:rPr>
                <w:rFonts w:asciiTheme="minorHAnsi" w:hAnsiTheme="minorHAnsi" w:cstheme="minorHAnsi"/>
                <w:iCs/>
                <w:szCs w:val="22"/>
              </w:rPr>
              <w:t>claims; facilitate Return to Work arrangements and ensure claims data is accurately recorded and managed in consultation with the external provider and Insurer/s.</w:t>
            </w:r>
          </w:p>
          <w:p w14:paraId="329104B0" w14:textId="77777777" w:rsidR="00C748C7" w:rsidRPr="00F44C72" w:rsidRDefault="00C748C7" w:rsidP="00C748C7">
            <w:pPr>
              <w:pStyle w:val="ListParagraph"/>
              <w:numPr>
                <w:ilvl w:val="1"/>
                <w:numId w:val="1"/>
              </w:numPr>
              <w:spacing w:before="60" w:after="60"/>
              <w:jc w:val="both"/>
              <w:rPr>
                <w:rFonts w:asciiTheme="minorHAnsi" w:hAnsiTheme="minorHAnsi" w:cstheme="minorHAnsi"/>
                <w:bCs/>
                <w:szCs w:val="22"/>
                <w:lang w:eastAsia="en-AU"/>
              </w:rPr>
            </w:pPr>
            <w:r w:rsidRPr="00085A2E">
              <w:rPr>
                <w:rFonts w:asciiTheme="minorHAnsi" w:hAnsiTheme="minorHAnsi" w:cstheme="minorHAnsi"/>
                <w:bCs/>
                <w:iCs/>
                <w:szCs w:val="22"/>
                <w:lang w:eastAsia="en-AU"/>
              </w:rPr>
              <w:t xml:space="preserve">Driving targeted injury management initiatives which facilitate a </w:t>
            </w:r>
            <w:proofErr w:type="gramStart"/>
            <w:r w:rsidRPr="00085A2E">
              <w:rPr>
                <w:rFonts w:asciiTheme="minorHAnsi" w:hAnsiTheme="minorHAnsi" w:cstheme="minorHAnsi"/>
                <w:bCs/>
                <w:iCs/>
                <w:szCs w:val="22"/>
                <w:lang w:eastAsia="en-AU"/>
              </w:rPr>
              <w:t>workers</w:t>
            </w:r>
            <w:proofErr w:type="gramEnd"/>
            <w:r w:rsidRPr="00085A2E">
              <w:rPr>
                <w:rFonts w:asciiTheme="minorHAnsi" w:hAnsiTheme="minorHAnsi" w:cstheme="minorHAnsi"/>
                <w:bCs/>
                <w:iCs/>
                <w:szCs w:val="22"/>
                <w:lang w:eastAsia="en-AU"/>
              </w:rPr>
              <w:t xml:space="preserve"> early and sustainable return to work following a workplace injury</w:t>
            </w:r>
          </w:p>
          <w:p w14:paraId="15FB6A0A" w14:textId="70B13737" w:rsidR="00F44C72" w:rsidRPr="00085A2E" w:rsidRDefault="00F44C72" w:rsidP="00C748C7">
            <w:pPr>
              <w:pStyle w:val="ListParagraph"/>
              <w:numPr>
                <w:ilvl w:val="1"/>
                <w:numId w:val="1"/>
              </w:numPr>
              <w:spacing w:before="60" w:after="60"/>
              <w:jc w:val="both"/>
              <w:rPr>
                <w:rFonts w:asciiTheme="minorHAnsi" w:hAnsiTheme="minorHAnsi" w:cstheme="minorHAnsi"/>
                <w:bCs/>
                <w:szCs w:val="22"/>
                <w:lang w:eastAsia="en-AU"/>
              </w:rPr>
            </w:pPr>
            <w:r>
              <w:rPr>
                <w:rFonts w:asciiTheme="minorHAnsi" w:hAnsiTheme="minorHAnsi" w:cstheme="minorHAnsi"/>
                <w:bCs/>
                <w:szCs w:val="22"/>
                <w:lang w:eastAsia="en-AU"/>
              </w:rPr>
              <w:t xml:space="preserve">Facilitating the workcover and return to work journey for the injured worker, by liaising with key stakeholders, providing </w:t>
            </w:r>
            <w:r w:rsidRPr="00F44C72">
              <w:rPr>
                <w:rFonts w:asciiTheme="minorHAnsi" w:hAnsiTheme="minorHAnsi" w:cstheme="minorHAnsi"/>
                <w:bCs/>
                <w:szCs w:val="22"/>
                <w:lang w:eastAsia="en-AU"/>
              </w:rPr>
              <w:t>advice and follow-up with all parties as required</w:t>
            </w:r>
          </w:p>
          <w:p w14:paraId="006D9488" w14:textId="77777777" w:rsidR="00C748C7" w:rsidRDefault="00C748C7" w:rsidP="00C748C7">
            <w:pPr>
              <w:pStyle w:val="ListParagraph"/>
              <w:numPr>
                <w:ilvl w:val="1"/>
                <w:numId w:val="1"/>
              </w:numPr>
              <w:shd w:val="clear" w:color="auto" w:fill="FFFFFF"/>
              <w:textAlignment w:val="baseline"/>
              <w:outlineLvl w:val="0"/>
              <w:rPr>
                <w:rFonts w:asciiTheme="minorHAnsi" w:hAnsiTheme="minorHAnsi" w:cstheme="minorHAnsi"/>
                <w:color w:val="1C1C1C"/>
                <w:szCs w:val="22"/>
                <w:shd w:val="clear" w:color="auto" w:fill="FFFFFF"/>
              </w:rPr>
            </w:pPr>
            <w:r w:rsidRPr="00085A2E">
              <w:rPr>
                <w:rFonts w:asciiTheme="minorHAnsi" w:hAnsiTheme="minorHAnsi" w:cstheme="minorHAnsi"/>
                <w:color w:val="1C1C1C"/>
                <w:szCs w:val="22"/>
                <w:shd w:val="clear" w:color="auto" w:fill="FFFFFF"/>
              </w:rPr>
              <w:t xml:space="preserve">Promoting the vision of health and wellbeing of employees, specifically </w:t>
            </w:r>
            <w:proofErr w:type="gramStart"/>
            <w:r w:rsidRPr="00085A2E">
              <w:rPr>
                <w:rFonts w:asciiTheme="minorHAnsi" w:hAnsiTheme="minorHAnsi" w:cstheme="minorHAnsi"/>
                <w:color w:val="1C1C1C"/>
                <w:szCs w:val="22"/>
                <w:shd w:val="clear" w:color="auto" w:fill="FFFFFF"/>
              </w:rPr>
              <w:t>with regard to</w:t>
            </w:r>
            <w:proofErr w:type="gramEnd"/>
            <w:r w:rsidRPr="00085A2E">
              <w:rPr>
                <w:rFonts w:asciiTheme="minorHAnsi" w:hAnsiTheme="minorHAnsi" w:cstheme="minorHAnsi"/>
                <w:color w:val="1C1C1C"/>
                <w:szCs w:val="22"/>
                <w:shd w:val="clear" w:color="auto" w:fill="FFFFFF"/>
              </w:rPr>
              <w:t xml:space="preserve"> injury and claims compliance and engagement with relevant stakeholders and provision of support to ill/injured workers to safely and sustainably stay at work or return to work as soon as appropriate </w:t>
            </w:r>
          </w:p>
          <w:p w14:paraId="19E6A64D" w14:textId="706E6E8D" w:rsidR="00F44C72" w:rsidRDefault="00F44C72" w:rsidP="00C748C7">
            <w:pPr>
              <w:pStyle w:val="ListParagraph"/>
              <w:numPr>
                <w:ilvl w:val="1"/>
                <w:numId w:val="1"/>
              </w:numPr>
              <w:shd w:val="clear" w:color="auto" w:fill="FFFFFF"/>
              <w:textAlignment w:val="baseline"/>
              <w:outlineLvl w:val="0"/>
              <w:rPr>
                <w:rFonts w:asciiTheme="minorHAnsi" w:hAnsiTheme="minorHAnsi" w:cstheme="minorHAnsi"/>
                <w:color w:val="1C1C1C"/>
                <w:szCs w:val="22"/>
                <w:shd w:val="clear" w:color="auto" w:fill="FFFFFF"/>
              </w:rPr>
            </w:pPr>
            <w:r>
              <w:rPr>
                <w:rFonts w:asciiTheme="minorHAnsi" w:hAnsiTheme="minorHAnsi" w:cstheme="minorHAnsi"/>
                <w:color w:val="1C1C1C"/>
                <w:szCs w:val="22"/>
                <w:shd w:val="clear" w:color="auto" w:fill="FFFFFF"/>
              </w:rPr>
              <w:t>R</w:t>
            </w:r>
            <w:r w:rsidRPr="00F44C72">
              <w:rPr>
                <w:rFonts w:asciiTheme="minorHAnsi" w:hAnsiTheme="minorHAnsi" w:cstheme="minorHAnsi"/>
                <w:color w:val="1C1C1C"/>
                <w:szCs w:val="22"/>
                <w:shd w:val="clear" w:color="auto" w:fill="FFFFFF"/>
              </w:rPr>
              <w:t>eporting</w:t>
            </w:r>
            <w:r>
              <w:rPr>
                <w:rFonts w:asciiTheme="minorHAnsi" w:hAnsiTheme="minorHAnsi" w:cstheme="minorHAnsi"/>
                <w:color w:val="1C1C1C"/>
                <w:szCs w:val="22"/>
                <w:shd w:val="clear" w:color="auto" w:fill="FFFFFF"/>
              </w:rPr>
              <w:t xml:space="preserve"> to</w:t>
            </w:r>
            <w:r w:rsidRPr="00F44C72">
              <w:rPr>
                <w:rFonts w:asciiTheme="minorHAnsi" w:hAnsiTheme="minorHAnsi" w:cstheme="minorHAnsi"/>
                <w:color w:val="1C1C1C"/>
                <w:szCs w:val="22"/>
                <w:shd w:val="clear" w:color="auto" w:fill="FFFFFF"/>
              </w:rPr>
              <w:t xml:space="preserve"> and facilitating the relationship between the agent and Aegis who are responsible for WC &amp; RTW</w:t>
            </w:r>
            <w:r>
              <w:rPr>
                <w:rFonts w:asciiTheme="minorHAnsi" w:hAnsiTheme="minorHAnsi" w:cstheme="minorHAnsi"/>
                <w:color w:val="1C1C1C"/>
                <w:szCs w:val="22"/>
                <w:shd w:val="clear" w:color="auto" w:fill="FFFFFF"/>
              </w:rPr>
              <w:t xml:space="preserve"> and ensuring the</w:t>
            </w:r>
            <w:r w:rsidRPr="00F44C72">
              <w:rPr>
                <w:rFonts w:asciiTheme="minorHAnsi" w:hAnsiTheme="minorHAnsi" w:cstheme="minorHAnsi"/>
                <w:color w:val="1C1C1C"/>
                <w:szCs w:val="22"/>
                <w:shd w:val="clear" w:color="auto" w:fill="FFFFFF"/>
              </w:rPr>
              <w:t xml:space="preserve"> Agent and Aegis are delivering </w:t>
            </w:r>
            <w:r>
              <w:rPr>
                <w:rFonts w:asciiTheme="minorHAnsi" w:hAnsiTheme="minorHAnsi" w:cstheme="minorHAnsi"/>
                <w:color w:val="1C1C1C"/>
                <w:szCs w:val="22"/>
                <w:shd w:val="clear" w:color="auto" w:fill="FFFFFF"/>
              </w:rPr>
              <w:t xml:space="preserve">to </w:t>
            </w:r>
            <w:r w:rsidRPr="00F44C72">
              <w:rPr>
                <w:rFonts w:asciiTheme="minorHAnsi" w:hAnsiTheme="minorHAnsi" w:cstheme="minorHAnsi"/>
                <w:color w:val="1C1C1C"/>
                <w:szCs w:val="22"/>
                <w:shd w:val="clear" w:color="auto" w:fill="FFFFFF"/>
              </w:rPr>
              <w:t xml:space="preserve">their </w:t>
            </w:r>
            <w:r>
              <w:rPr>
                <w:rFonts w:asciiTheme="minorHAnsi" w:hAnsiTheme="minorHAnsi" w:cstheme="minorHAnsi"/>
                <w:color w:val="1C1C1C"/>
                <w:szCs w:val="22"/>
                <w:shd w:val="clear" w:color="auto" w:fill="FFFFFF"/>
              </w:rPr>
              <w:t>obligations</w:t>
            </w:r>
          </w:p>
          <w:p w14:paraId="6FF58B3F" w14:textId="4BAB7A98" w:rsidR="00A8693B" w:rsidRDefault="008333EB" w:rsidP="00D24273">
            <w:pPr>
              <w:pStyle w:val="ListParagraph"/>
              <w:numPr>
                <w:ilvl w:val="0"/>
                <w:numId w:val="1"/>
              </w:numPr>
              <w:spacing w:before="60" w:after="60"/>
              <w:ind w:left="357" w:hanging="357"/>
              <w:jc w:val="both"/>
              <w:rPr>
                <w:rFonts w:asciiTheme="minorHAnsi" w:hAnsiTheme="minorHAnsi"/>
                <w:bCs/>
                <w:szCs w:val="22"/>
                <w:lang w:eastAsia="en-AU"/>
              </w:rPr>
            </w:pPr>
            <w:r w:rsidRPr="008333EB">
              <w:rPr>
                <w:rFonts w:asciiTheme="minorHAnsi" w:hAnsiTheme="minorHAnsi"/>
                <w:bCs/>
                <w:szCs w:val="22"/>
                <w:lang w:eastAsia="en-AU"/>
              </w:rPr>
              <w:t xml:space="preserve">Develop trusted relationships with key stakeholders to ensure that we can proactively address emerging issues early </w:t>
            </w:r>
            <w:r>
              <w:rPr>
                <w:rFonts w:asciiTheme="minorHAnsi" w:hAnsiTheme="minorHAnsi"/>
                <w:bCs/>
                <w:szCs w:val="22"/>
                <w:lang w:eastAsia="en-AU"/>
              </w:rPr>
              <w:t>and</w:t>
            </w:r>
            <w:r w:rsidRPr="008333EB">
              <w:rPr>
                <w:rFonts w:asciiTheme="minorHAnsi" w:hAnsiTheme="minorHAnsi"/>
                <w:bCs/>
                <w:szCs w:val="22"/>
                <w:lang w:eastAsia="en-AU"/>
              </w:rPr>
              <w:t xml:space="preserve"> develop improvements</w:t>
            </w:r>
            <w:r>
              <w:rPr>
                <w:rFonts w:asciiTheme="minorHAnsi" w:hAnsiTheme="minorHAnsi"/>
                <w:bCs/>
                <w:szCs w:val="22"/>
                <w:lang w:eastAsia="en-AU"/>
              </w:rPr>
              <w:t>.</w:t>
            </w:r>
          </w:p>
          <w:p w14:paraId="46A8DDD7" w14:textId="319B6163" w:rsidR="002714AC" w:rsidRPr="00CA1AF8" w:rsidRDefault="00A8693B" w:rsidP="00D24273">
            <w:pPr>
              <w:pStyle w:val="ListParagraph"/>
              <w:numPr>
                <w:ilvl w:val="0"/>
                <w:numId w:val="1"/>
              </w:numPr>
              <w:spacing w:before="60" w:after="60"/>
              <w:ind w:left="357" w:hanging="357"/>
              <w:jc w:val="both"/>
              <w:rPr>
                <w:rFonts w:asciiTheme="minorHAnsi" w:hAnsiTheme="minorHAnsi"/>
                <w:bCs/>
                <w:szCs w:val="22"/>
                <w:lang w:eastAsia="en-AU"/>
              </w:rPr>
            </w:pPr>
            <w:r>
              <w:rPr>
                <w:rFonts w:asciiTheme="minorHAnsi" w:hAnsiTheme="minorHAnsi"/>
                <w:bCs/>
                <w:szCs w:val="22"/>
                <w:lang w:eastAsia="en-AU"/>
              </w:rPr>
              <w:t>D</w:t>
            </w:r>
            <w:r w:rsidRPr="00A8693B">
              <w:rPr>
                <w:rFonts w:asciiTheme="minorHAnsi" w:hAnsiTheme="minorHAnsi"/>
                <w:bCs/>
                <w:szCs w:val="22"/>
                <w:lang w:eastAsia="en-AU"/>
              </w:rPr>
              <w:t>evelop and revie</w:t>
            </w:r>
            <w:r>
              <w:rPr>
                <w:rFonts w:asciiTheme="minorHAnsi" w:hAnsiTheme="minorHAnsi"/>
                <w:bCs/>
                <w:szCs w:val="22"/>
                <w:lang w:eastAsia="en-AU"/>
              </w:rPr>
              <w:t>w</w:t>
            </w:r>
            <w:r w:rsidRPr="00A8693B">
              <w:rPr>
                <w:rFonts w:asciiTheme="minorHAnsi" w:hAnsiTheme="minorHAnsi"/>
                <w:bCs/>
                <w:szCs w:val="22"/>
                <w:lang w:eastAsia="en-AU"/>
              </w:rPr>
              <w:t xml:space="preserve"> the day-to-day operational requirements and workforce trends </w:t>
            </w:r>
            <w:proofErr w:type="gramStart"/>
            <w:r w:rsidRPr="00A8693B">
              <w:rPr>
                <w:rFonts w:asciiTheme="minorHAnsi" w:hAnsiTheme="minorHAnsi"/>
                <w:bCs/>
                <w:szCs w:val="22"/>
                <w:lang w:eastAsia="en-AU"/>
              </w:rPr>
              <w:t>with regard to</w:t>
            </w:r>
            <w:proofErr w:type="gramEnd"/>
            <w:r w:rsidRPr="00A8693B">
              <w:rPr>
                <w:rFonts w:asciiTheme="minorHAnsi" w:hAnsiTheme="minorHAnsi"/>
                <w:bCs/>
                <w:szCs w:val="22"/>
                <w:lang w:eastAsia="en-AU"/>
              </w:rPr>
              <w:t xml:space="preserve"> the specialist area. i.e. number of claims, successful Return to work plans, closed claims.</w:t>
            </w:r>
          </w:p>
          <w:sdt>
            <w:sdtPr>
              <w:rPr>
                <w:rStyle w:val="Style1"/>
                <w:szCs w:val="22"/>
              </w:rPr>
              <w:id w:val="-1454164095"/>
              <w:placeholder>
                <w:docPart w:val="77987FE81C9C49A1B3D746FEE5BF5B32"/>
              </w:placeholder>
              <w:comboBox>
                <w:listItem w:value="Choose an item."/>
                <w:listItem w:displayText="Participate in, and facilitate, meetings, debriefing, supervision, training, and forums." w:value="Participate in, and facilitate, meetings, debriefing, supervision, training, and forums."/>
                <w:listItem w:displayText="Participate in meetings, debriefing, supervision, training, and forums." w:value="Participate in meetings, debriefing, supervision, training, and forums."/>
              </w:comboBox>
            </w:sdtPr>
            <w:sdtEndPr>
              <w:rPr>
                <w:rStyle w:val="DefaultParagraphFont"/>
                <w:rFonts w:asciiTheme="minorHAnsi" w:hAnsiTheme="minorHAnsi"/>
              </w:rPr>
            </w:sdtEndPr>
            <w:sdtContent>
              <w:p w14:paraId="57534B0F" w14:textId="6F0A8C9B" w:rsidR="002714AC" w:rsidRPr="00CA1AF8" w:rsidRDefault="007E086C" w:rsidP="004F7C8E">
                <w:pPr>
                  <w:pStyle w:val="ListParagraph"/>
                  <w:numPr>
                    <w:ilvl w:val="0"/>
                    <w:numId w:val="1"/>
                  </w:numPr>
                  <w:spacing w:before="60" w:after="60"/>
                  <w:ind w:left="357" w:hanging="357"/>
                  <w:jc w:val="both"/>
                  <w:rPr>
                    <w:rFonts w:asciiTheme="minorHAnsi" w:hAnsiTheme="minorHAnsi"/>
                    <w:szCs w:val="22"/>
                  </w:rPr>
                </w:pPr>
                <w:r>
                  <w:rPr>
                    <w:rStyle w:val="Style1"/>
                    <w:szCs w:val="22"/>
                  </w:rPr>
                  <w:t xml:space="preserve">Participate in, and facilitate, </w:t>
                </w:r>
                <w:r w:rsidR="00A8693B">
                  <w:rPr>
                    <w:rStyle w:val="Style1"/>
                    <w:szCs w:val="22"/>
                  </w:rPr>
                  <w:t>meetings, training</w:t>
                </w:r>
                <w:r>
                  <w:rPr>
                    <w:rStyle w:val="Style1"/>
                    <w:szCs w:val="22"/>
                  </w:rPr>
                  <w:t>, and forums.</w:t>
                </w:r>
              </w:p>
            </w:sdtContent>
          </w:sdt>
          <w:p w14:paraId="31736301" w14:textId="77777777" w:rsidR="002714AC" w:rsidRDefault="002714AC" w:rsidP="004F7C8E">
            <w:pPr>
              <w:pStyle w:val="ListParagraph"/>
              <w:numPr>
                <w:ilvl w:val="0"/>
                <w:numId w:val="1"/>
              </w:numPr>
              <w:spacing w:before="60" w:after="60"/>
              <w:ind w:left="357" w:hanging="357"/>
              <w:jc w:val="both"/>
              <w:rPr>
                <w:rFonts w:asciiTheme="minorHAnsi" w:hAnsiTheme="minorHAnsi"/>
                <w:szCs w:val="22"/>
              </w:rPr>
            </w:pPr>
            <w:r w:rsidRPr="00CA1AF8">
              <w:rPr>
                <w:rFonts w:asciiTheme="minorHAnsi" w:hAnsiTheme="minorHAnsi"/>
                <w:szCs w:val="22"/>
              </w:rPr>
              <w:t>Ensure services are delivered within the framework of MCM’s policies and procedures, legislative requirements, and meet the relevant service standards.</w:t>
            </w:r>
          </w:p>
          <w:p w14:paraId="5885FFEC" w14:textId="46AAFEBE" w:rsidR="00486EED" w:rsidRPr="00CA1AF8" w:rsidRDefault="00486EED" w:rsidP="004F7C8E">
            <w:pPr>
              <w:pStyle w:val="ListParagraph"/>
              <w:numPr>
                <w:ilvl w:val="0"/>
                <w:numId w:val="1"/>
              </w:numPr>
              <w:spacing w:before="60" w:after="60"/>
              <w:ind w:left="357" w:hanging="357"/>
              <w:jc w:val="both"/>
              <w:rPr>
                <w:rFonts w:asciiTheme="minorHAnsi" w:hAnsiTheme="minorHAnsi"/>
                <w:szCs w:val="22"/>
              </w:rPr>
            </w:pPr>
            <w:r w:rsidRPr="00486EED">
              <w:rPr>
                <w:rFonts w:asciiTheme="minorHAnsi" w:hAnsiTheme="minorHAnsi"/>
                <w:szCs w:val="22"/>
              </w:rPr>
              <w:t>Contribute to creating an inclusive environment that welcomes all employees from diverse backgrounds and experiences</w:t>
            </w:r>
            <w:r>
              <w:rPr>
                <w:rFonts w:asciiTheme="minorHAnsi" w:hAnsiTheme="minorHAnsi"/>
                <w:szCs w:val="22"/>
              </w:rPr>
              <w:t>.</w:t>
            </w:r>
          </w:p>
          <w:p w14:paraId="3569F85B" w14:textId="2BBD0393" w:rsidR="00B91301" w:rsidRDefault="002714AC" w:rsidP="004F7C8E">
            <w:pPr>
              <w:pStyle w:val="ListParagraph"/>
              <w:numPr>
                <w:ilvl w:val="0"/>
                <w:numId w:val="1"/>
              </w:numPr>
              <w:spacing w:before="60" w:after="60"/>
              <w:ind w:left="357" w:hanging="357"/>
              <w:jc w:val="both"/>
              <w:rPr>
                <w:rFonts w:asciiTheme="minorHAnsi" w:hAnsiTheme="minorHAnsi"/>
                <w:szCs w:val="22"/>
              </w:rPr>
            </w:pPr>
            <w:r w:rsidRPr="00CA1AF8">
              <w:rPr>
                <w:rFonts w:asciiTheme="minorHAnsi" w:hAnsiTheme="minorHAnsi"/>
                <w:szCs w:val="22"/>
              </w:rPr>
              <w:t xml:space="preserve">Perform other duties and responsibilities, as directed by the </w:t>
            </w:r>
            <w:sdt>
              <w:sdtPr>
                <w:rPr>
                  <w:rFonts w:asciiTheme="minorHAnsi" w:hAnsiTheme="minorHAnsi"/>
                  <w:szCs w:val="22"/>
                </w:rPr>
                <w:alias w:val="Click to enter supervisors title"/>
                <w:tag w:val="Click to enter supervisors title"/>
                <w:id w:val="300276748"/>
                <w:placeholder>
                  <w:docPart w:val="A5B96532CF10469E9C64F15B3FEDBEF6"/>
                </w:placeholder>
              </w:sdtPr>
              <w:sdtEndPr/>
              <w:sdtContent>
                <w:r w:rsidR="007E086C">
                  <w:rPr>
                    <w:rFonts w:asciiTheme="minorHAnsi" w:hAnsiTheme="minorHAnsi"/>
                    <w:szCs w:val="22"/>
                  </w:rPr>
                  <w:t xml:space="preserve">Head of Human Resources </w:t>
                </w:r>
              </w:sdtContent>
            </w:sdt>
            <w:r w:rsidRPr="00CA1AF8">
              <w:rPr>
                <w:rFonts w:asciiTheme="minorHAnsi" w:hAnsiTheme="minorHAnsi"/>
                <w:szCs w:val="22"/>
              </w:rPr>
              <w:t>or delegate.</w:t>
            </w:r>
          </w:p>
          <w:p w14:paraId="32A9EE10" w14:textId="77777777" w:rsidR="00165A15" w:rsidRPr="00165A15" w:rsidRDefault="00165A15" w:rsidP="00165A15">
            <w:pPr>
              <w:spacing w:before="60" w:after="60"/>
              <w:jc w:val="both"/>
            </w:pPr>
          </w:p>
        </w:tc>
      </w:tr>
      <w:tr w:rsidR="00165A15" w:rsidRPr="00CA1AF8" w14:paraId="2948E07F" w14:textId="77777777" w:rsidTr="00A524D4">
        <w:tc>
          <w:tcPr>
            <w:tcW w:w="9736" w:type="dxa"/>
            <w:gridSpan w:val="4"/>
            <w:shd w:val="clear" w:color="auto" w:fill="D9D9D9" w:themeFill="background1" w:themeFillShade="D9"/>
          </w:tcPr>
          <w:p w14:paraId="0DB30EBB" w14:textId="4C3BF7B0" w:rsidR="00165A15" w:rsidRPr="00CA1AF8" w:rsidRDefault="00165A15" w:rsidP="00A524D4">
            <w:pPr>
              <w:spacing w:before="120" w:after="120"/>
              <w:rPr>
                <w:b/>
              </w:rPr>
            </w:pPr>
            <w:r>
              <w:rPr>
                <w:b/>
              </w:rPr>
              <w:t>POSITION AUTHORITIES</w:t>
            </w:r>
          </w:p>
        </w:tc>
      </w:tr>
      <w:tr w:rsidR="00165A15" w:rsidRPr="00165A15" w14:paraId="6D069AD7" w14:textId="77777777" w:rsidTr="009A50DF">
        <w:tc>
          <w:tcPr>
            <w:tcW w:w="9736" w:type="dxa"/>
            <w:gridSpan w:val="4"/>
          </w:tcPr>
          <w:p w14:paraId="3322758C" w14:textId="249C6B41" w:rsidR="00165A15" w:rsidRPr="00165A15" w:rsidRDefault="00165A15" w:rsidP="00D24273">
            <w:pPr>
              <w:spacing w:before="60" w:after="60"/>
              <w:ind w:right="-9"/>
              <w:jc w:val="both"/>
              <w:rPr>
                <w:rFonts w:eastAsia="Times New Roman" w:cstheme="minorHAnsi"/>
                <w:iCs/>
              </w:rPr>
            </w:pPr>
            <w:r w:rsidRPr="00165A15">
              <w:rPr>
                <w:rFonts w:eastAsia="Times New Roman" w:cstheme="minorHAnsi"/>
                <w:iCs/>
              </w:rPr>
              <w:t>Direct reports:</w:t>
            </w:r>
            <w:r w:rsidRPr="00165A15">
              <w:rPr>
                <w:rFonts w:eastAsia="Times New Roman" w:cstheme="minorHAnsi"/>
                <w:iCs/>
              </w:rPr>
              <w:tab/>
            </w:r>
            <w:r w:rsidRPr="00165A15">
              <w:rPr>
                <w:rFonts w:eastAsia="Times New Roman" w:cstheme="minorHAnsi"/>
                <w:iCs/>
              </w:rPr>
              <w:tab/>
            </w:r>
            <w:r w:rsidR="00A8693B">
              <w:rPr>
                <w:rFonts w:eastAsia="Times New Roman" w:cstheme="minorHAnsi"/>
                <w:iCs/>
              </w:rPr>
              <w:t>Nil</w:t>
            </w:r>
          </w:p>
          <w:p w14:paraId="2DF47FD2" w14:textId="5A7D4280" w:rsidR="00165A15" w:rsidRPr="00165A15" w:rsidRDefault="00165A15" w:rsidP="00D24273">
            <w:pPr>
              <w:spacing w:before="60" w:after="60"/>
              <w:ind w:right="-9"/>
              <w:jc w:val="both"/>
              <w:rPr>
                <w:rFonts w:eastAsia="Times New Roman" w:cstheme="minorHAnsi"/>
                <w:iCs/>
              </w:rPr>
            </w:pPr>
            <w:r w:rsidRPr="00165A15">
              <w:rPr>
                <w:rFonts w:eastAsia="Times New Roman" w:cstheme="minorHAnsi"/>
                <w:iCs/>
              </w:rPr>
              <w:t>Indirect reports:</w:t>
            </w:r>
            <w:r w:rsidRPr="00165A15">
              <w:rPr>
                <w:rFonts w:eastAsia="Times New Roman" w:cstheme="minorHAnsi"/>
                <w:iCs/>
              </w:rPr>
              <w:tab/>
            </w:r>
            <w:r w:rsidRPr="00165A15">
              <w:rPr>
                <w:rFonts w:eastAsia="Times New Roman" w:cstheme="minorHAnsi"/>
                <w:iCs/>
              </w:rPr>
              <w:tab/>
            </w:r>
            <w:r w:rsidR="00A8693B">
              <w:rPr>
                <w:rFonts w:eastAsia="Times New Roman" w:cstheme="minorHAnsi"/>
                <w:iCs/>
              </w:rPr>
              <w:t>Nil</w:t>
            </w:r>
          </w:p>
          <w:p w14:paraId="7EDB870C" w14:textId="0909A9E4" w:rsidR="00165A15" w:rsidRPr="00165A15" w:rsidRDefault="00165A15" w:rsidP="00D24273">
            <w:pPr>
              <w:spacing w:before="60" w:after="60"/>
              <w:ind w:right="-9"/>
              <w:jc w:val="both"/>
              <w:rPr>
                <w:rFonts w:eastAsia="Times New Roman" w:cstheme="minorHAnsi"/>
                <w:iCs/>
              </w:rPr>
            </w:pPr>
            <w:r w:rsidRPr="00165A15">
              <w:rPr>
                <w:rFonts w:eastAsia="Times New Roman" w:cstheme="minorHAnsi"/>
                <w:iCs/>
              </w:rPr>
              <w:lastRenderedPageBreak/>
              <w:t>Operating expenditure:</w:t>
            </w:r>
            <w:r w:rsidRPr="00165A15">
              <w:rPr>
                <w:rFonts w:eastAsia="Times New Roman" w:cstheme="minorHAnsi"/>
                <w:iCs/>
              </w:rPr>
              <w:tab/>
            </w:r>
            <w:r w:rsidRPr="00165A15">
              <w:rPr>
                <w:rFonts w:eastAsia="Times New Roman" w:cstheme="minorHAnsi"/>
                <w:iCs/>
              </w:rPr>
              <w:tab/>
              <w:t>As per delegations of authority</w:t>
            </w:r>
          </w:p>
          <w:p w14:paraId="76B78D4E" w14:textId="07281503" w:rsidR="00165A15" w:rsidRDefault="00165A15" w:rsidP="00D24273">
            <w:pPr>
              <w:spacing w:before="60" w:after="60"/>
              <w:ind w:right="-9"/>
              <w:jc w:val="both"/>
              <w:rPr>
                <w:rFonts w:eastAsia="Times New Roman" w:cstheme="minorHAnsi"/>
                <w:iCs/>
              </w:rPr>
            </w:pPr>
            <w:r w:rsidRPr="00165A15">
              <w:rPr>
                <w:rFonts w:eastAsia="Times New Roman" w:cstheme="minorHAnsi"/>
                <w:iCs/>
              </w:rPr>
              <w:t>Capital expenditure:</w:t>
            </w:r>
            <w:r w:rsidRPr="00165A15">
              <w:rPr>
                <w:rFonts w:eastAsia="Times New Roman" w:cstheme="minorHAnsi"/>
                <w:iCs/>
              </w:rPr>
              <w:tab/>
            </w:r>
            <w:r w:rsidRPr="00165A15">
              <w:rPr>
                <w:rFonts w:eastAsia="Times New Roman" w:cstheme="minorHAnsi"/>
                <w:iCs/>
              </w:rPr>
              <w:tab/>
              <w:t>As per delegations of authority</w:t>
            </w:r>
          </w:p>
          <w:p w14:paraId="2523536D" w14:textId="77777777" w:rsidR="000D2C43" w:rsidRDefault="000D2C43" w:rsidP="00D24273">
            <w:pPr>
              <w:spacing w:before="60" w:after="60"/>
              <w:ind w:right="-9"/>
              <w:jc w:val="both"/>
              <w:rPr>
                <w:rFonts w:eastAsia="Times New Roman" w:cstheme="minorHAnsi"/>
                <w:iCs/>
              </w:rPr>
            </w:pPr>
          </w:p>
          <w:p w14:paraId="710E76E1" w14:textId="77777777" w:rsidR="000D2C43" w:rsidRPr="00165A15" w:rsidRDefault="000D2C43" w:rsidP="00D24273">
            <w:pPr>
              <w:spacing w:before="60" w:after="60"/>
              <w:ind w:right="-9"/>
              <w:jc w:val="both"/>
              <w:rPr>
                <w:rFonts w:eastAsia="Times New Roman" w:cstheme="minorHAnsi"/>
                <w:iCs/>
              </w:rPr>
            </w:pPr>
          </w:p>
          <w:p w14:paraId="5A3637C6" w14:textId="59FADB03" w:rsidR="00165A15" w:rsidRPr="00165A15" w:rsidRDefault="00165A15" w:rsidP="0035765A">
            <w:pPr>
              <w:spacing w:before="60" w:after="60"/>
              <w:ind w:right="-9"/>
              <w:jc w:val="both"/>
              <w:rPr>
                <w:rFonts w:eastAsia="Times New Roman" w:cstheme="minorHAnsi"/>
                <w:iCs/>
              </w:rPr>
            </w:pPr>
            <w:r w:rsidRPr="00165A15">
              <w:rPr>
                <w:rFonts w:eastAsia="Times New Roman" w:cstheme="minorHAnsi"/>
                <w:iCs/>
              </w:rPr>
              <w:tab/>
            </w:r>
            <w:r w:rsidRPr="00165A15">
              <w:rPr>
                <w:rFonts w:eastAsia="Times New Roman" w:cstheme="minorHAnsi"/>
                <w:iCs/>
              </w:rPr>
              <w:tab/>
            </w:r>
            <w:r w:rsidRPr="00165A15">
              <w:rPr>
                <w:rFonts w:eastAsia="Times New Roman" w:cstheme="minorHAnsi"/>
                <w:iCs/>
              </w:rPr>
              <w:tab/>
            </w:r>
          </w:p>
        </w:tc>
      </w:tr>
      <w:tr w:rsidR="00966D01" w:rsidRPr="00CA1AF8" w14:paraId="3A1D76E1" w14:textId="77777777" w:rsidTr="009A50DF">
        <w:tc>
          <w:tcPr>
            <w:tcW w:w="9736" w:type="dxa"/>
            <w:gridSpan w:val="4"/>
            <w:shd w:val="clear" w:color="auto" w:fill="D9D9D9" w:themeFill="background1" w:themeFillShade="D9"/>
          </w:tcPr>
          <w:p w14:paraId="7F06920A" w14:textId="77777777" w:rsidR="002714AC" w:rsidRPr="00CA1AF8" w:rsidRDefault="002714AC" w:rsidP="002714AC">
            <w:pPr>
              <w:spacing w:before="120" w:after="120"/>
              <w:rPr>
                <w:b/>
                <w:bCs/>
                <w:lang w:eastAsia="en-AU"/>
              </w:rPr>
            </w:pPr>
            <w:r w:rsidRPr="00CA1AF8">
              <w:rPr>
                <w:b/>
              </w:rPr>
              <w:lastRenderedPageBreak/>
              <w:t>KEY RELATIONSHIPS</w:t>
            </w:r>
          </w:p>
        </w:tc>
      </w:tr>
      <w:tr w:rsidR="00966D01" w:rsidRPr="00CA1AF8" w14:paraId="244AB876" w14:textId="77777777" w:rsidTr="009A50DF">
        <w:tc>
          <w:tcPr>
            <w:tcW w:w="9736" w:type="dxa"/>
            <w:gridSpan w:val="4"/>
          </w:tcPr>
          <w:p w14:paraId="17666949" w14:textId="77777777" w:rsidR="00001129" w:rsidRPr="00CA1AF8" w:rsidRDefault="00001129" w:rsidP="00001129">
            <w:pPr>
              <w:jc w:val="both"/>
            </w:pPr>
          </w:p>
          <w:p w14:paraId="4EE1DD4D" w14:textId="77777777" w:rsidR="002714AC" w:rsidRPr="00CA1AF8" w:rsidRDefault="0072695D" w:rsidP="00001129">
            <w:pPr>
              <w:jc w:val="both"/>
            </w:pPr>
            <w:r w:rsidRPr="00CA1AF8">
              <w:t>This position may have relationships with a diverse range of MCM employees, external service providers, organisations and stakeholders within the community, with the view to providing the most appropriate and effective services and supports to the people they support. Examples of key relationships are detailed</w:t>
            </w:r>
            <w:r w:rsidR="00B91301" w:rsidRPr="00CA1AF8">
              <w:t xml:space="preserve"> in the following table:</w:t>
            </w:r>
          </w:p>
          <w:p w14:paraId="49F3AD43" w14:textId="77777777" w:rsidR="00001129" w:rsidRPr="00CA1AF8" w:rsidRDefault="00001129" w:rsidP="00001129">
            <w:pPr>
              <w:jc w:val="both"/>
            </w:pPr>
          </w:p>
        </w:tc>
      </w:tr>
      <w:tr w:rsidR="00966D01" w:rsidRPr="00CA1AF8" w14:paraId="4B94697C" w14:textId="77777777" w:rsidTr="00966D01">
        <w:tc>
          <w:tcPr>
            <w:tcW w:w="1560" w:type="dxa"/>
            <w:gridSpan w:val="2"/>
            <w:vAlign w:val="center"/>
          </w:tcPr>
          <w:p w14:paraId="61934787" w14:textId="77777777" w:rsidR="002714AC" w:rsidRPr="00CA1AF8" w:rsidRDefault="002714AC" w:rsidP="004F7C8E">
            <w:pPr>
              <w:pStyle w:val="Header"/>
              <w:spacing w:before="60" w:after="60"/>
              <w:jc w:val="center"/>
              <w:rPr>
                <w:b/>
              </w:rPr>
            </w:pPr>
            <w:r w:rsidRPr="00CA1AF8">
              <w:rPr>
                <w:b/>
                <w:bCs/>
              </w:rPr>
              <w:t>Internal Relationships</w:t>
            </w:r>
          </w:p>
        </w:tc>
        <w:sdt>
          <w:sdtPr>
            <w:rPr>
              <w:rFonts w:asciiTheme="minorHAnsi" w:hAnsiTheme="minorHAnsi"/>
              <w:szCs w:val="22"/>
            </w:rPr>
            <w:id w:val="-1035733782"/>
            <w:placeholder>
              <w:docPart w:val="793DE87A149248B5809055C377BDAEA1"/>
            </w:placeholder>
            <w15:color w:val="FF0000"/>
          </w:sdtPr>
          <w:sdtEndPr/>
          <w:sdtContent>
            <w:tc>
              <w:tcPr>
                <w:tcW w:w="8176" w:type="dxa"/>
                <w:gridSpan w:val="2"/>
                <w:vAlign w:val="center"/>
              </w:tcPr>
              <w:p w14:paraId="6A2BFCE1" w14:textId="12B8BBBC" w:rsidR="0072695D" w:rsidRPr="00CA1AF8" w:rsidRDefault="004F7C8E" w:rsidP="00A0765E">
                <w:pPr>
                  <w:pStyle w:val="ListParagraph"/>
                  <w:numPr>
                    <w:ilvl w:val="0"/>
                    <w:numId w:val="2"/>
                  </w:numPr>
                  <w:spacing w:before="60" w:after="60"/>
                  <w:ind w:left="357" w:right="1418" w:hanging="357"/>
                  <w:rPr>
                    <w:rFonts w:asciiTheme="minorHAnsi" w:hAnsiTheme="minorHAnsi"/>
                    <w:szCs w:val="22"/>
                  </w:rPr>
                </w:pPr>
                <w:r w:rsidRPr="00CA1AF8">
                  <w:rPr>
                    <w:rFonts w:asciiTheme="minorHAnsi" w:hAnsiTheme="minorHAnsi"/>
                    <w:szCs w:val="22"/>
                  </w:rPr>
                  <w:t xml:space="preserve"> </w:t>
                </w:r>
                <w:r w:rsidR="0035765A">
                  <w:rPr>
                    <w:rFonts w:asciiTheme="minorHAnsi" w:hAnsiTheme="minorHAnsi"/>
                    <w:szCs w:val="22"/>
                  </w:rPr>
                  <w:t>Managers of injured workers</w:t>
                </w:r>
              </w:p>
              <w:p w14:paraId="349120BA" w14:textId="62DEA6FA" w:rsidR="00A0765E" w:rsidRPr="00CA1AF8" w:rsidRDefault="00A0765E" w:rsidP="00A0765E">
                <w:pPr>
                  <w:pStyle w:val="ListParagraph"/>
                  <w:numPr>
                    <w:ilvl w:val="0"/>
                    <w:numId w:val="2"/>
                  </w:numPr>
                  <w:spacing w:before="60" w:after="60"/>
                  <w:ind w:left="357" w:right="1418" w:hanging="357"/>
                  <w:rPr>
                    <w:rFonts w:asciiTheme="minorHAnsi" w:hAnsiTheme="minorHAnsi"/>
                    <w:szCs w:val="22"/>
                  </w:rPr>
                </w:pPr>
                <w:r w:rsidRPr="00CA1AF8">
                  <w:rPr>
                    <w:rFonts w:asciiTheme="minorHAnsi" w:hAnsiTheme="minorHAnsi"/>
                    <w:szCs w:val="22"/>
                  </w:rPr>
                  <w:t xml:space="preserve"> </w:t>
                </w:r>
                <w:r w:rsidR="0035765A">
                  <w:rPr>
                    <w:rFonts w:asciiTheme="minorHAnsi" w:hAnsiTheme="minorHAnsi"/>
                    <w:szCs w:val="22"/>
                  </w:rPr>
                  <w:t>People, Quality and Safety team</w:t>
                </w:r>
              </w:p>
              <w:p w14:paraId="3EA14302" w14:textId="5406D8E3" w:rsidR="0072695D" w:rsidRPr="00CA1AF8" w:rsidRDefault="0072695D" w:rsidP="0035765A">
                <w:pPr>
                  <w:pStyle w:val="ListParagraph"/>
                  <w:spacing w:before="60" w:after="60"/>
                  <w:ind w:left="357" w:right="1418"/>
                  <w:rPr>
                    <w:rFonts w:asciiTheme="minorHAnsi" w:hAnsiTheme="minorHAnsi"/>
                    <w:szCs w:val="22"/>
                  </w:rPr>
                </w:pPr>
              </w:p>
            </w:tc>
          </w:sdtContent>
        </w:sdt>
      </w:tr>
      <w:tr w:rsidR="00966D01" w:rsidRPr="00CA1AF8" w14:paraId="3552B230" w14:textId="77777777" w:rsidTr="009A50DF">
        <w:tc>
          <w:tcPr>
            <w:tcW w:w="1560" w:type="dxa"/>
            <w:gridSpan w:val="2"/>
            <w:vAlign w:val="center"/>
          </w:tcPr>
          <w:p w14:paraId="179F9802" w14:textId="77777777" w:rsidR="002714AC" w:rsidRPr="00CA1AF8" w:rsidRDefault="002714AC" w:rsidP="004F7C8E">
            <w:pPr>
              <w:pStyle w:val="Header"/>
              <w:spacing w:before="60" w:after="60"/>
              <w:jc w:val="center"/>
              <w:rPr>
                <w:b/>
              </w:rPr>
            </w:pPr>
            <w:r w:rsidRPr="00CA1AF8">
              <w:rPr>
                <w:b/>
                <w:bCs/>
              </w:rPr>
              <w:t>External Relationships</w:t>
            </w:r>
          </w:p>
        </w:tc>
        <w:sdt>
          <w:sdtPr>
            <w:rPr>
              <w:rFonts w:asciiTheme="minorHAnsi" w:hAnsiTheme="minorHAnsi"/>
              <w:szCs w:val="22"/>
            </w:rPr>
            <w:id w:val="-2045354510"/>
            <w:placeholder>
              <w:docPart w:val="793DE87A149248B5809055C377BDAEA1"/>
            </w:placeholder>
            <w15:color w:val="FF0000"/>
          </w:sdtPr>
          <w:sdtEndPr/>
          <w:sdtContent>
            <w:tc>
              <w:tcPr>
                <w:tcW w:w="8176" w:type="dxa"/>
                <w:gridSpan w:val="2"/>
                <w:vAlign w:val="center"/>
              </w:tcPr>
              <w:p w14:paraId="60975606" w14:textId="6C01C31B" w:rsidR="002714AC" w:rsidRPr="00CA1AF8" w:rsidRDefault="0035765A" w:rsidP="004F7C8E">
                <w:pPr>
                  <w:pStyle w:val="ListParagraph"/>
                  <w:numPr>
                    <w:ilvl w:val="0"/>
                    <w:numId w:val="2"/>
                  </w:numPr>
                  <w:spacing w:before="60" w:after="60"/>
                  <w:ind w:right="1417"/>
                  <w:rPr>
                    <w:rFonts w:asciiTheme="minorHAnsi" w:hAnsiTheme="minorHAnsi"/>
                    <w:szCs w:val="22"/>
                  </w:rPr>
                </w:pPr>
                <w:r>
                  <w:rPr>
                    <w:rFonts w:asciiTheme="minorHAnsi" w:hAnsiTheme="minorHAnsi"/>
                    <w:szCs w:val="22"/>
                  </w:rPr>
                  <w:t xml:space="preserve">AEGIS </w:t>
                </w:r>
                <w:r w:rsidR="008333EB">
                  <w:rPr>
                    <w:rFonts w:asciiTheme="minorHAnsi" w:hAnsiTheme="minorHAnsi"/>
                    <w:szCs w:val="22"/>
                  </w:rPr>
                  <w:t>Risk Management Services</w:t>
                </w:r>
              </w:p>
              <w:p w14:paraId="7D42C99E" w14:textId="41441E3C" w:rsidR="008333EB" w:rsidRPr="008333EB" w:rsidRDefault="008333EB" w:rsidP="004F7C8E">
                <w:pPr>
                  <w:pStyle w:val="ListParagraph"/>
                  <w:numPr>
                    <w:ilvl w:val="0"/>
                    <w:numId w:val="2"/>
                  </w:numPr>
                  <w:spacing w:before="60" w:after="60"/>
                  <w:ind w:right="1417"/>
                  <w:rPr>
                    <w:rFonts w:asciiTheme="minorHAnsi" w:hAnsiTheme="minorHAnsi"/>
                    <w:b/>
                    <w:szCs w:val="22"/>
                  </w:rPr>
                </w:pPr>
                <w:r>
                  <w:rPr>
                    <w:rFonts w:asciiTheme="minorHAnsi" w:hAnsiTheme="minorHAnsi"/>
                    <w:bCs/>
                    <w:szCs w:val="22"/>
                  </w:rPr>
                  <w:t>Workers treating practitioners</w:t>
                </w:r>
              </w:p>
              <w:p w14:paraId="2A81ED4A" w14:textId="77777777" w:rsidR="008333EB" w:rsidRPr="008333EB" w:rsidRDefault="008333EB" w:rsidP="004F7C8E">
                <w:pPr>
                  <w:pStyle w:val="ListParagraph"/>
                  <w:numPr>
                    <w:ilvl w:val="0"/>
                    <w:numId w:val="2"/>
                  </w:numPr>
                  <w:spacing w:before="60" w:after="60"/>
                  <w:ind w:right="1417"/>
                  <w:rPr>
                    <w:rFonts w:asciiTheme="minorHAnsi" w:hAnsiTheme="minorHAnsi"/>
                    <w:b/>
                    <w:szCs w:val="22"/>
                  </w:rPr>
                </w:pPr>
                <w:r>
                  <w:rPr>
                    <w:rFonts w:asciiTheme="minorHAnsi" w:hAnsiTheme="minorHAnsi"/>
                    <w:bCs/>
                    <w:szCs w:val="22"/>
                  </w:rPr>
                  <w:t xml:space="preserve"> Other specialist providers</w:t>
                </w:r>
              </w:p>
              <w:p w14:paraId="28CC0118" w14:textId="20885DC4" w:rsidR="0072695D" w:rsidRPr="00CA1AF8" w:rsidRDefault="0072695D" w:rsidP="008333EB">
                <w:pPr>
                  <w:pStyle w:val="ListParagraph"/>
                  <w:spacing w:before="60" w:after="60"/>
                  <w:ind w:left="360" w:right="1417"/>
                  <w:rPr>
                    <w:rFonts w:asciiTheme="minorHAnsi" w:hAnsiTheme="minorHAnsi"/>
                    <w:b/>
                    <w:szCs w:val="22"/>
                  </w:rPr>
                </w:pPr>
              </w:p>
            </w:tc>
          </w:sdtContent>
        </w:sdt>
      </w:tr>
      <w:tr w:rsidR="00966D01" w:rsidRPr="00CA1AF8" w14:paraId="21F4F203" w14:textId="77777777" w:rsidTr="009A50DF">
        <w:tc>
          <w:tcPr>
            <w:tcW w:w="9736" w:type="dxa"/>
            <w:gridSpan w:val="4"/>
            <w:shd w:val="clear" w:color="auto" w:fill="D9D9D9" w:themeFill="background1" w:themeFillShade="D9"/>
          </w:tcPr>
          <w:p w14:paraId="408AA551" w14:textId="77777777" w:rsidR="002714AC" w:rsidRPr="00CA1AF8" w:rsidRDefault="002714AC" w:rsidP="002714AC">
            <w:pPr>
              <w:spacing w:before="120" w:after="120"/>
              <w:rPr>
                <w:b/>
              </w:rPr>
            </w:pPr>
            <w:r w:rsidRPr="00CA1AF8">
              <w:rPr>
                <w:b/>
              </w:rPr>
              <w:t>KEY SELECTION CRITERIA</w:t>
            </w:r>
          </w:p>
        </w:tc>
      </w:tr>
      <w:tr w:rsidR="00966D01" w:rsidRPr="00CA1AF8" w14:paraId="70F8D640" w14:textId="77777777" w:rsidTr="009A50DF">
        <w:tc>
          <w:tcPr>
            <w:tcW w:w="9736" w:type="dxa"/>
            <w:gridSpan w:val="4"/>
          </w:tcPr>
          <w:p w14:paraId="758882CB" w14:textId="77777777" w:rsidR="002714AC" w:rsidRPr="00CA1AF8" w:rsidRDefault="002714AC" w:rsidP="004F7C8E">
            <w:pPr>
              <w:spacing w:before="60" w:after="60"/>
              <w:jc w:val="both"/>
              <w:rPr>
                <w:b/>
                <w:bCs/>
              </w:rPr>
            </w:pPr>
            <w:r w:rsidRPr="00CA1AF8">
              <w:rPr>
                <w:b/>
                <w:bCs/>
              </w:rPr>
              <w:t>Essential:</w:t>
            </w:r>
          </w:p>
          <w:p w14:paraId="3CDEA85E" w14:textId="36015CD5" w:rsidR="008333EB" w:rsidRPr="00054871" w:rsidRDefault="008333EB" w:rsidP="00054871">
            <w:pPr>
              <w:pStyle w:val="ListParagraph"/>
              <w:numPr>
                <w:ilvl w:val="0"/>
                <w:numId w:val="7"/>
              </w:numPr>
              <w:ind w:left="714" w:hanging="357"/>
              <w:rPr>
                <w:rFonts w:asciiTheme="minorHAnsi" w:hAnsiTheme="minorHAnsi" w:cstheme="minorHAnsi"/>
                <w:szCs w:val="22"/>
              </w:rPr>
            </w:pPr>
            <w:bookmarkStart w:id="1" w:name="_Hlk55549775"/>
            <w:r w:rsidRPr="00085A2E">
              <w:rPr>
                <w:rFonts w:asciiTheme="minorHAnsi" w:hAnsiTheme="minorHAnsi" w:cstheme="minorHAnsi"/>
                <w:szCs w:val="22"/>
              </w:rPr>
              <w:t xml:space="preserve">Qualifications in or </w:t>
            </w:r>
            <w:r w:rsidR="00486EED">
              <w:rPr>
                <w:rFonts w:asciiTheme="minorHAnsi" w:hAnsiTheme="minorHAnsi" w:cstheme="minorHAnsi"/>
                <w:szCs w:val="22"/>
              </w:rPr>
              <w:t xml:space="preserve">significant </w:t>
            </w:r>
            <w:r w:rsidRPr="00085A2E">
              <w:rPr>
                <w:rFonts w:asciiTheme="minorHAnsi" w:hAnsiTheme="minorHAnsi" w:cstheme="minorHAnsi"/>
                <w:szCs w:val="22"/>
              </w:rPr>
              <w:t>knowledge of WorkCover claims management and Return to Work processes</w:t>
            </w:r>
            <w:r w:rsidR="00A70BCD">
              <w:rPr>
                <w:rFonts w:asciiTheme="minorHAnsi" w:hAnsiTheme="minorHAnsi" w:cstheme="minorHAnsi"/>
                <w:szCs w:val="22"/>
              </w:rPr>
              <w:t xml:space="preserve"> (including non work related injuries)</w:t>
            </w:r>
            <w:r w:rsidR="00486EED">
              <w:rPr>
                <w:rFonts w:asciiTheme="minorHAnsi" w:hAnsiTheme="minorHAnsi" w:cstheme="minorHAnsi"/>
                <w:szCs w:val="22"/>
              </w:rPr>
              <w:t xml:space="preserve"> </w:t>
            </w:r>
            <w:r w:rsidR="00486EED">
              <w:rPr>
                <w:rFonts w:asciiTheme="minorHAnsi" w:hAnsiTheme="minorHAnsi"/>
                <w:bCs/>
                <w:szCs w:val="22"/>
                <w:lang w:eastAsia="en-AU"/>
              </w:rPr>
              <w:t xml:space="preserve">and the </w:t>
            </w:r>
            <w:r w:rsidR="00486EED" w:rsidRPr="00486EED">
              <w:rPr>
                <w:rFonts w:asciiTheme="minorHAnsi" w:hAnsiTheme="minorHAnsi"/>
                <w:bCs/>
                <w:szCs w:val="22"/>
                <w:lang w:eastAsia="en-AU"/>
              </w:rPr>
              <w:t>Victorian Workers Compensation Scheme.</w:t>
            </w:r>
            <w:bookmarkEnd w:id="1"/>
          </w:p>
          <w:p w14:paraId="796C09C7" w14:textId="44B7F985" w:rsidR="008333EB" w:rsidRPr="00085A2E" w:rsidRDefault="00054871" w:rsidP="008333EB">
            <w:pPr>
              <w:pStyle w:val="ListParagraph"/>
              <w:numPr>
                <w:ilvl w:val="0"/>
                <w:numId w:val="7"/>
              </w:numPr>
              <w:ind w:left="714" w:hanging="357"/>
              <w:rPr>
                <w:rFonts w:asciiTheme="minorHAnsi" w:hAnsiTheme="minorHAnsi" w:cstheme="minorHAnsi"/>
                <w:szCs w:val="22"/>
              </w:rPr>
            </w:pPr>
            <w:r>
              <w:rPr>
                <w:rFonts w:asciiTheme="minorHAnsi" w:hAnsiTheme="minorHAnsi" w:cstheme="minorHAnsi"/>
                <w:szCs w:val="22"/>
              </w:rPr>
              <w:t>S</w:t>
            </w:r>
            <w:r w:rsidR="008333EB" w:rsidRPr="00085A2E">
              <w:rPr>
                <w:rFonts w:asciiTheme="minorHAnsi" w:hAnsiTheme="minorHAnsi" w:cstheme="minorHAnsi"/>
                <w:szCs w:val="22"/>
              </w:rPr>
              <w:t>trong customer service focus and capacity to follow tasks through to completion</w:t>
            </w:r>
          </w:p>
          <w:p w14:paraId="10FD94B4" w14:textId="77777777" w:rsidR="00486EED" w:rsidRDefault="00486EED" w:rsidP="008333EB">
            <w:pPr>
              <w:pStyle w:val="ListParagraph"/>
              <w:numPr>
                <w:ilvl w:val="0"/>
                <w:numId w:val="7"/>
              </w:numPr>
              <w:ind w:left="714" w:hanging="357"/>
              <w:rPr>
                <w:rFonts w:asciiTheme="minorHAnsi" w:hAnsiTheme="minorHAnsi" w:cstheme="minorHAnsi"/>
                <w:szCs w:val="22"/>
              </w:rPr>
            </w:pPr>
            <w:r w:rsidRPr="00486EED">
              <w:rPr>
                <w:rFonts w:asciiTheme="minorHAnsi" w:hAnsiTheme="minorHAnsi" w:cstheme="minorHAnsi"/>
                <w:szCs w:val="22"/>
              </w:rPr>
              <w:t>Ability to develop processes and systems, report on WorkCover claims and undertake analysis.</w:t>
            </w:r>
          </w:p>
          <w:p w14:paraId="209ABF9E" w14:textId="76A77342" w:rsidR="008333EB" w:rsidRDefault="00486EED" w:rsidP="008333EB">
            <w:pPr>
              <w:pStyle w:val="ListParagraph"/>
              <w:numPr>
                <w:ilvl w:val="0"/>
                <w:numId w:val="7"/>
              </w:numPr>
              <w:ind w:left="714" w:hanging="357"/>
              <w:rPr>
                <w:rFonts w:asciiTheme="minorHAnsi" w:hAnsiTheme="minorHAnsi" w:cstheme="minorHAnsi"/>
                <w:szCs w:val="22"/>
              </w:rPr>
            </w:pPr>
            <w:r>
              <w:rPr>
                <w:rFonts w:asciiTheme="minorHAnsi" w:hAnsiTheme="minorHAnsi" w:cstheme="minorHAnsi"/>
                <w:szCs w:val="22"/>
              </w:rPr>
              <w:t>S</w:t>
            </w:r>
            <w:r w:rsidR="008333EB" w:rsidRPr="00085A2E">
              <w:rPr>
                <w:rFonts w:asciiTheme="minorHAnsi" w:hAnsiTheme="minorHAnsi" w:cstheme="minorHAnsi"/>
                <w:szCs w:val="22"/>
              </w:rPr>
              <w:t>trong communication and negotiation skills and a proven ability to identify and engage with relevant stakeholders to achieve outcomes</w:t>
            </w:r>
          </w:p>
          <w:p w14:paraId="1287AF3C" w14:textId="22D5283E" w:rsidR="00054871" w:rsidRPr="00085A2E" w:rsidRDefault="00054871" w:rsidP="008333EB">
            <w:pPr>
              <w:pStyle w:val="ListParagraph"/>
              <w:numPr>
                <w:ilvl w:val="0"/>
                <w:numId w:val="7"/>
              </w:numPr>
              <w:ind w:left="714" w:hanging="357"/>
              <w:rPr>
                <w:rFonts w:asciiTheme="minorHAnsi" w:hAnsiTheme="minorHAnsi" w:cstheme="minorHAnsi"/>
                <w:szCs w:val="22"/>
              </w:rPr>
            </w:pPr>
            <w:r>
              <w:rPr>
                <w:rFonts w:asciiTheme="minorHAnsi" w:hAnsiTheme="minorHAnsi" w:cstheme="minorHAnsi"/>
                <w:szCs w:val="22"/>
              </w:rPr>
              <w:t xml:space="preserve">Demonstrated </w:t>
            </w:r>
            <w:r w:rsidRPr="00054871">
              <w:rPr>
                <w:rFonts w:asciiTheme="minorHAnsi" w:hAnsiTheme="minorHAnsi" w:cstheme="minorHAnsi"/>
                <w:szCs w:val="22"/>
              </w:rPr>
              <w:t>verbal and written communication skills, including well developed report writing</w:t>
            </w:r>
            <w:r>
              <w:rPr>
                <w:rFonts w:asciiTheme="minorHAnsi" w:hAnsiTheme="minorHAnsi" w:cstheme="minorHAnsi"/>
                <w:szCs w:val="22"/>
              </w:rPr>
              <w:t>.</w:t>
            </w:r>
          </w:p>
          <w:p w14:paraId="5347EC4F" w14:textId="77777777" w:rsidR="001A1EA2" w:rsidRPr="001A1EA2" w:rsidRDefault="008333EB" w:rsidP="00486EED">
            <w:pPr>
              <w:pStyle w:val="ListParagraph"/>
              <w:numPr>
                <w:ilvl w:val="0"/>
                <w:numId w:val="7"/>
              </w:numPr>
              <w:ind w:left="714" w:hanging="357"/>
              <w:rPr>
                <w:rFonts w:asciiTheme="minorHAnsi" w:hAnsiTheme="minorHAnsi" w:cstheme="minorHAnsi"/>
                <w:szCs w:val="22"/>
              </w:rPr>
            </w:pPr>
            <w:r w:rsidRPr="00085A2E">
              <w:rPr>
                <w:rFonts w:asciiTheme="minorHAnsi" w:hAnsiTheme="minorHAnsi" w:cstheme="minorHAnsi"/>
                <w:szCs w:val="22"/>
              </w:rPr>
              <w:t>Organisational and time management skills</w:t>
            </w:r>
            <w:r w:rsidR="002714AC" w:rsidRPr="00486EED">
              <w:rPr>
                <w:bCs/>
                <w:lang w:eastAsia="en-AU"/>
              </w:rPr>
              <w:t xml:space="preserve"> </w:t>
            </w:r>
          </w:p>
          <w:p w14:paraId="7B1240CF" w14:textId="4FB0F8DC" w:rsidR="002714AC" w:rsidRPr="00486EED" w:rsidRDefault="001A1EA2" w:rsidP="00486EED">
            <w:pPr>
              <w:pStyle w:val="ListParagraph"/>
              <w:numPr>
                <w:ilvl w:val="0"/>
                <w:numId w:val="7"/>
              </w:numPr>
              <w:ind w:left="714" w:hanging="357"/>
              <w:rPr>
                <w:rFonts w:asciiTheme="minorHAnsi" w:hAnsiTheme="minorHAnsi" w:cstheme="minorHAnsi"/>
                <w:szCs w:val="22"/>
              </w:rPr>
            </w:pPr>
            <w:r>
              <w:rPr>
                <w:rFonts w:asciiTheme="minorHAnsi" w:hAnsiTheme="minorHAnsi" w:cstheme="minorHAnsi"/>
                <w:szCs w:val="22"/>
              </w:rPr>
              <w:t>Sound</w:t>
            </w:r>
            <w:r w:rsidRPr="00085A2E">
              <w:rPr>
                <w:rFonts w:asciiTheme="minorHAnsi" w:hAnsiTheme="minorHAnsi" w:cstheme="minorHAnsi"/>
                <w:szCs w:val="22"/>
              </w:rPr>
              <w:t xml:space="preserve"> skills in MS Office programs and with using web based information systems</w:t>
            </w:r>
          </w:p>
          <w:p w14:paraId="064D4B06" w14:textId="7FF64E21" w:rsidR="002714AC" w:rsidRPr="00486EED" w:rsidRDefault="002714AC" w:rsidP="00486EED">
            <w:pPr>
              <w:pStyle w:val="ListParagraph"/>
              <w:numPr>
                <w:ilvl w:val="0"/>
                <w:numId w:val="7"/>
              </w:numPr>
              <w:ind w:left="714" w:hanging="357"/>
              <w:rPr>
                <w:rFonts w:asciiTheme="minorHAnsi" w:hAnsiTheme="minorHAnsi" w:cstheme="minorHAnsi"/>
                <w:szCs w:val="22"/>
              </w:rPr>
            </w:pPr>
            <w:r w:rsidRPr="00486EED">
              <w:rPr>
                <w:rFonts w:asciiTheme="minorHAnsi" w:hAnsiTheme="minorHAnsi" w:cstheme="minorHAnsi"/>
                <w:szCs w:val="22"/>
              </w:rPr>
              <w:t xml:space="preserve">Computer literacy, including proficiency in </w:t>
            </w:r>
            <w:sdt>
              <w:sdtPr>
                <w:id w:val="-454556312"/>
                <w:placeholder>
                  <w:docPart w:val="B805F9EAFFB7431285DEBBD180D0F3D7"/>
                </w:placeholder>
              </w:sdtPr>
              <w:sdtEndPr>
                <w:rPr>
                  <w:rFonts w:asciiTheme="minorHAnsi" w:hAnsiTheme="minorHAnsi" w:cstheme="minorHAnsi"/>
                  <w:szCs w:val="22"/>
                </w:rPr>
              </w:sdtEndPr>
              <w:sdtContent>
                <w:r w:rsidR="008333EB" w:rsidRPr="00486EED">
                  <w:t>M</w:t>
                </w:r>
                <w:r w:rsidR="008333EB" w:rsidRPr="00486EED">
                  <w:rPr>
                    <w:szCs w:val="22"/>
                  </w:rPr>
                  <w:t xml:space="preserve">icrosoft Office suite, </w:t>
                </w:r>
              </w:sdtContent>
            </w:sdt>
            <w:r w:rsidRPr="00486EED">
              <w:rPr>
                <w:rFonts w:asciiTheme="minorHAnsi" w:hAnsiTheme="minorHAnsi" w:cstheme="minorHAnsi"/>
                <w:szCs w:val="22"/>
              </w:rPr>
              <w:t>.</w:t>
            </w:r>
          </w:p>
          <w:p w14:paraId="5E43E88A" w14:textId="652D1E28" w:rsidR="002714AC" w:rsidRPr="00486EED" w:rsidRDefault="002714AC" w:rsidP="00486EED">
            <w:pPr>
              <w:pStyle w:val="ListParagraph"/>
              <w:numPr>
                <w:ilvl w:val="0"/>
                <w:numId w:val="7"/>
              </w:numPr>
              <w:ind w:left="714" w:hanging="357"/>
              <w:rPr>
                <w:rFonts w:asciiTheme="minorHAnsi" w:hAnsiTheme="minorHAnsi" w:cstheme="minorHAnsi"/>
                <w:szCs w:val="22"/>
              </w:rPr>
            </w:pPr>
            <w:r w:rsidRPr="00486EED">
              <w:rPr>
                <w:rFonts w:asciiTheme="minorHAnsi" w:hAnsiTheme="minorHAnsi" w:cstheme="minorHAnsi"/>
                <w:szCs w:val="22"/>
              </w:rPr>
              <w:t>Satisfactory completion of safety screening including a National Police check, International Police check (if required), a current Victorian Working with Children Check (Employee), current Victorian Drivers Licence, and the right to work in Australia.</w:t>
            </w:r>
            <w:r w:rsidR="00384692" w:rsidRPr="00486EED">
              <w:rPr>
                <w:rFonts w:asciiTheme="minorHAnsi" w:hAnsiTheme="minorHAnsi" w:cstheme="minorHAnsi"/>
                <w:szCs w:val="22"/>
              </w:rPr>
              <w:t xml:space="preserve"> </w:t>
            </w:r>
          </w:p>
          <w:p w14:paraId="081901F5" w14:textId="77777777" w:rsidR="002714AC" w:rsidRPr="00CA1AF8" w:rsidRDefault="002714AC" w:rsidP="004F7C8E">
            <w:pPr>
              <w:spacing w:before="60" w:after="60"/>
              <w:jc w:val="both"/>
            </w:pPr>
          </w:p>
          <w:p w14:paraId="426CBA98" w14:textId="77777777" w:rsidR="002714AC" w:rsidRPr="00CA1AF8" w:rsidRDefault="002714AC" w:rsidP="004F7C8E">
            <w:pPr>
              <w:spacing w:before="60" w:after="60"/>
              <w:jc w:val="both"/>
            </w:pPr>
            <w:r w:rsidRPr="00CA1AF8">
              <w:rPr>
                <w:b/>
              </w:rPr>
              <w:t xml:space="preserve">Desirable: </w:t>
            </w:r>
          </w:p>
          <w:p w14:paraId="23FB88E9" w14:textId="47DA9132" w:rsidR="00B91301" w:rsidRPr="00486EED" w:rsidRDefault="00486EED" w:rsidP="00486EED">
            <w:pPr>
              <w:pStyle w:val="ListParagraph"/>
              <w:numPr>
                <w:ilvl w:val="0"/>
                <w:numId w:val="7"/>
              </w:numPr>
              <w:ind w:left="714" w:hanging="357"/>
              <w:rPr>
                <w:rFonts w:asciiTheme="minorHAnsi" w:hAnsiTheme="minorHAnsi" w:cstheme="minorHAnsi"/>
                <w:szCs w:val="22"/>
              </w:rPr>
            </w:pPr>
            <w:r w:rsidRPr="00486EED">
              <w:rPr>
                <w:rFonts w:asciiTheme="minorHAnsi" w:hAnsiTheme="minorHAnsi" w:cstheme="minorHAnsi"/>
                <w:szCs w:val="22"/>
              </w:rPr>
              <w:t>Return to Work Coordinator Certificate.</w:t>
            </w:r>
            <w:r w:rsidR="00B91301" w:rsidRPr="00486EED">
              <w:rPr>
                <w:rFonts w:asciiTheme="minorHAnsi" w:hAnsiTheme="minorHAnsi" w:cstheme="minorHAnsi"/>
                <w:szCs w:val="22"/>
              </w:rPr>
              <w:t xml:space="preserve"> </w:t>
            </w:r>
          </w:p>
          <w:p w14:paraId="250035BF" w14:textId="77777777" w:rsidR="00165A15" w:rsidRDefault="00165A15" w:rsidP="00486EED">
            <w:pPr>
              <w:spacing w:before="60" w:after="60"/>
              <w:ind w:right="-34"/>
              <w:jc w:val="both"/>
            </w:pPr>
          </w:p>
          <w:p w14:paraId="603F2199" w14:textId="77777777" w:rsidR="00486EED" w:rsidRPr="00486EED" w:rsidRDefault="00486EED" w:rsidP="00486EED">
            <w:pPr>
              <w:spacing w:before="60" w:after="60"/>
              <w:ind w:right="-34"/>
              <w:jc w:val="both"/>
            </w:pPr>
          </w:p>
        </w:tc>
      </w:tr>
      <w:tr w:rsidR="00966D01" w:rsidRPr="00CA1AF8" w14:paraId="6034F3A6" w14:textId="77777777" w:rsidTr="009A50DF">
        <w:tc>
          <w:tcPr>
            <w:tcW w:w="9736" w:type="dxa"/>
            <w:gridSpan w:val="4"/>
            <w:shd w:val="clear" w:color="auto" w:fill="D9D9D9" w:themeFill="background1" w:themeFillShade="D9"/>
          </w:tcPr>
          <w:p w14:paraId="15405621" w14:textId="77777777" w:rsidR="002714AC" w:rsidRPr="00CA1AF8" w:rsidRDefault="00D47134" w:rsidP="002714AC">
            <w:pPr>
              <w:spacing w:before="120" w:after="120"/>
              <w:rPr>
                <w:b/>
                <w:bCs/>
              </w:rPr>
            </w:pPr>
            <w:r w:rsidRPr="00CA1AF8">
              <w:rPr>
                <w:b/>
              </w:rPr>
              <w:t xml:space="preserve">ORGANISATIONAL </w:t>
            </w:r>
            <w:r w:rsidR="002714AC" w:rsidRPr="00CA1AF8">
              <w:rPr>
                <w:b/>
              </w:rPr>
              <w:t>REQUIREMENTS</w:t>
            </w:r>
            <w:r w:rsidRPr="00CA1AF8">
              <w:rPr>
                <w:b/>
              </w:rPr>
              <w:t xml:space="preserve"> AND COMMITMENTS</w:t>
            </w:r>
          </w:p>
        </w:tc>
      </w:tr>
      <w:tr w:rsidR="00966D01" w:rsidRPr="00CA1AF8" w14:paraId="1A913212" w14:textId="77777777" w:rsidTr="009A50DF">
        <w:tc>
          <w:tcPr>
            <w:tcW w:w="9736" w:type="dxa"/>
            <w:gridSpan w:val="4"/>
          </w:tcPr>
          <w:p w14:paraId="0A140CB9" w14:textId="77777777" w:rsidR="00013DEF" w:rsidRPr="00CA1AF8" w:rsidRDefault="00013DEF" w:rsidP="00013DEF">
            <w:pPr>
              <w:spacing w:before="240"/>
              <w:jc w:val="both"/>
              <w:rPr>
                <w:lang w:eastAsia="en-AU"/>
              </w:rPr>
            </w:pPr>
            <w:r>
              <w:rPr>
                <w:b/>
                <w:lang w:eastAsia="en-AU"/>
              </w:rPr>
              <w:lastRenderedPageBreak/>
              <w:t>Child Safety &amp; Safety of Vulnerable People</w:t>
            </w:r>
          </w:p>
          <w:p w14:paraId="3E38CD8E" w14:textId="6379634D" w:rsidR="00013DEF" w:rsidRPr="00CA1AF8" w:rsidRDefault="00391A4E" w:rsidP="00013DEF">
            <w:pPr>
              <w:jc w:val="both"/>
              <w:rPr>
                <w:lang w:eastAsia="en-AU"/>
              </w:rPr>
            </w:pPr>
            <w:r>
              <w:rPr>
                <w:lang w:eastAsia="en-AU"/>
              </w:rPr>
              <w:t xml:space="preserve">MCM is a Child Safe Organisation.  </w:t>
            </w:r>
            <w:r w:rsidR="00013DEF" w:rsidRPr="00CA1AF8">
              <w:rPr>
                <w:lang w:eastAsia="en-AU"/>
              </w:rPr>
              <w:t>We are committed to the safety and wellbeing of children, young people, people with a disability and other vulnerable people.  We have a zero tolerance of abuse and neglect of all vulnerable people and are committed to actively contributing to a safe organisation in which children, young people, people with a disability and vulnerable people are protected from violence, abuse and neglect.</w:t>
            </w:r>
            <w:r w:rsidR="00013DEF" w:rsidRPr="00CA1AF8">
              <w:t xml:space="preserve"> All employees are required to comply with the Child Safe Standards.</w:t>
            </w:r>
          </w:p>
          <w:p w14:paraId="08F49462" w14:textId="77777777" w:rsidR="00013DEF" w:rsidRDefault="00013DEF" w:rsidP="00D47134">
            <w:pPr>
              <w:jc w:val="both"/>
              <w:rPr>
                <w:b/>
                <w:lang w:eastAsia="en-AU"/>
              </w:rPr>
            </w:pPr>
          </w:p>
          <w:p w14:paraId="6D8A93D6" w14:textId="77777777" w:rsidR="000D2C43" w:rsidRDefault="000D2C43" w:rsidP="00D47134">
            <w:pPr>
              <w:jc w:val="both"/>
              <w:rPr>
                <w:b/>
                <w:lang w:eastAsia="en-AU"/>
              </w:rPr>
            </w:pPr>
          </w:p>
          <w:p w14:paraId="6A7401F7" w14:textId="52E9C72B" w:rsidR="00D47134" w:rsidRPr="00013DEF" w:rsidRDefault="00D47134" w:rsidP="00D47134">
            <w:pPr>
              <w:jc w:val="both"/>
              <w:rPr>
                <w:b/>
                <w:lang w:eastAsia="en-AU"/>
              </w:rPr>
            </w:pPr>
            <w:r w:rsidRPr="00013DEF">
              <w:rPr>
                <w:b/>
                <w:lang w:eastAsia="en-AU"/>
              </w:rPr>
              <w:t>Workplace Health &amp; Safety:</w:t>
            </w:r>
          </w:p>
          <w:p w14:paraId="7F7C58B0" w14:textId="2A50ECE0" w:rsidR="00D47134" w:rsidRPr="00013DEF" w:rsidRDefault="00D47134" w:rsidP="00D47134">
            <w:pPr>
              <w:jc w:val="both"/>
              <w:rPr>
                <w:lang w:eastAsia="en-AU"/>
              </w:rPr>
            </w:pPr>
            <w:r w:rsidRPr="00013DEF">
              <w:rPr>
                <w:lang w:eastAsia="en-AU"/>
              </w:rPr>
              <w:t xml:space="preserve">MCM’s strategy is to create a working environment in which we have zero tolerance for compromised worker safety.  As an employer we endeavour to provide a working environment that is safe for all employees and </w:t>
            </w:r>
            <w:r w:rsidR="00654407" w:rsidRPr="00013DEF">
              <w:rPr>
                <w:lang w:eastAsia="en-AU"/>
              </w:rPr>
              <w:t>people who use our services</w:t>
            </w:r>
            <w:r w:rsidRPr="00013DEF">
              <w:rPr>
                <w:lang w:eastAsia="en-AU"/>
              </w:rPr>
              <w:t xml:space="preserve"> and adheres to Occupational Health &amp; Safety regulations as an employer. </w:t>
            </w:r>
          </w:p>
          <w:p w14:paraId="606350B8" w14:textId="77777777" w:rsidR="00D47134" w:rsidRPr="00CA1AF8" w:rsidRDefault="00D47134" w:rsidP="00D47134">
            <w:pPr>
              <w:jc w:val="both"/>
              <w:rPr>
                <w:lang w:eastAsia="en-AU"/>
              </w:rPr>
            </w:pPr>
          </w:p>
          <w:p w14:paraId="5D1C9B8D" w14:textId="77777777" w:rsidR="00D47134" w:rsidRPr="00CA1AF8" w:rsidRDefault="00D47134" w:rsidP="00D47134">
            <w:pPr>
              <w:jc w:val="both"/>
              <w:rPr>
                <w:lang w:eastAsia="en-AU"/>
              </w:rPr>
            </w:pPr>
            <w:r w:rsidRPr="00CA1AF8">
              <w:rPr>
                <w:lang w:eastAsia="en-AU"/>
              </w:rPr>
              <w:t>As an employee, you also have Occupational Health &amp; Safety responsibilities as follows:</w:t>
            </w:r>
          </w:p>
          <w:p w14:paraId="2D8861F7" w14:textId="77777777" w:rsidR="00D47134" w:rsidRPr="00CA1AF8" w:rsidRDefault="00D47134" w:rsidP="00D47134">
            <w:pPr>
              <w:pStyle w:val="ListParagraph"/>
              <w:numPr>
                <w:ilvl w:val="0"/>
                <w:numId w:val="4"/>
              </w:numPr>
              <w:jc w:val="both"/>
              <w:rPr>
                <w:rFonts w:asciiTheme="minorHAnsi" w:hAnsiTheme="minorHAnsi"/>
                <w:szCs w:val="22"/>
                <w:lang w:eastAsia="en-AU"/>
              </w:rPr>
            </w:pPr>
            <w:r w:rsidRPr="00CA1AF8">
              <w:rPr>
                <w:rFonts w:asciiTheme="minorHAnsi" w:hAnsiTheme="minorHAnsi"/>
                <w:szCs w:val="22"/>
                <w:lang w:eastAsia="en-AU"/>
              </w:rPr>
              <w:t xml:space="preserve">To comply with all MCM policies related to Occupational Health and Safety in the workplace. </w:t>
            </w:r>
          </w:p>
          <w:p w14:paraId="6423103A" w14:textId="3E01ED9E" w:rsidR="00D47134" w:rsidRPr="00CA1AF8" w:rsidRDefault="00D47134" w:rsidP="00D47134">
            <w:pPr>
              <w:pStyle w:val="ListParagraph"/>
              <w:numPr>
                <w:ilvl w:val="0"/>
                <w:numId w:val="4"/>
              </w:numPr>
              <w:jc w:val="both"/>
              <w:rPr>
                <w:rFonts w:asciiTheme="minorHAnsi" w:hAnsiTheme="minorHAnsi"/>
                <w:szCs w:val="22"/>
                <w:lang w:eastAsia="en-AU"/>
              </w:rPr>
            </w:pPr>
            <w:r w:rsidRPr="00CA1AF8">
              <w:rPr>
                <w:rFonts w:asciiTheme="minorHAnsi" w:hAnsiTheme="minorHAnsi"/>
                <w:szCs w:val="22"/>
                <w:lang w:eastAsia="en-AU"/>
              </w:rPr>
              <w:t xml:space="preserve">Take reasonable care of your own health and safety in addition to the health and safety of your colleagues and </w:t>
            </w:r>
            <w:r w:rsidR="00D7225C">
              <w:rPr>
                <w:rFonts w:asciiTheme="minorHAnsi" w:hAnsiTheme="minorHAnsi"/>
                <w:szCs w:val="22"/>
                <w:lang w:eastAsia="en-AU"/>
              </w:rPr>
              <w:t>people who use our services</w:t>
            </w:r>
            <w:r w:rsidRPr="00CA1AF8">
              <w:rPr>
                <w:rFonts w:asciiTheme="minorHAnsi" w:hAnsiTheme="minorHAnsi"/>
                <w:szCs w:val="22"/>
                <w:lang w:eastAsia="en-AU"/>
              </w:rPr>
              <w:t xml:space="preserve"> who may be affected by your acts or omissions in the workplace.</w:t>
            </w:r>
          </w:p>
          <w:p w14:paraId="2ED19479" w14:textId="77777777" w:rsidR="00D47134" w:rsidRPr="00CA1AF8" w:rsidRDefault="00D47134" w:rsidP="00D47134">
            <w:pPr>
              <w:spacing w:before="240"/>
              <w:jc w:val="both"/>
              <w:rPr>
                <w:b/>
                <w:lang w:eastAsia="en-AU"/>
              </w:rPr>
            </w:pPr>
            <w:r w:rsidRPr="00CA1AF8">
              <w:rPr>
                <w:b/>
                <w:lang w:eastAsia="en-AU"/>
              </w:rPr>
              <w:t>Operational Accountability:</w:t>
            </w:r>
          </w:p>
          <w:p w14:paraId="3939A4F9" w14:textId="77777777" w:rsidR="00D47134" w:rsidRPr="00CA1AF8" w:rsidRDefault="00D47134" w:rsidP="00D47134">
            <w:pPr>
              <w:jc w:val="both"/>
              <w:rPr>
                <w:lang w:eastAsia="en-AU"/>
              </w:rPr>
            </w:pPr>
            <w:r w:rsidRPr="00CA1AF8">
              <w:rPr>
                <w:lang w:eastAsia="en-AU"/>
              </w:rPr>
              <w:t xml:space="preserve">MCM is committed to operating efficiently, ethically and remaining operationally and financially sustainable.  </w:t>
            </w:r>
          </w:p>
          <w:p w14:paraId="737AB514" w14:textId="77777777" w:rsidR="00D47134" w:rsidRPr="00CA1AF8" w:rsidRDefault="00D47134" w:rsidP="00DF4038">
            <w:pPr>
              <w:spacing w:before="240"/>
              <w:jc w:val="both"/>
              <w:rPr>
                <w:lang w:eastAsia="en-AU"/>
              </w:rPr>
            </w:pPr>
            <w:r w:rsidRPr="00CA1AF8">
              <w:rPr>
                <w:lang w:eastAsia="en-AU"/>
              </w:rPr>
              <w:t>As an employee you are expected to operate within the requirements of our accreditation, registrations, delegations and work responsibilities as detailed in our various policies and procedures, Code of Conduct and regulatory guidelines.</w:t>
            </w:r>
          </w:p>
          <w:p w14:paraId="4581AB30" w14:textId="77777777" w:rsidR="00001129" w:rsidRPr="00CA1AF8" w:rsidRDefault="00001129" w:rsidP="00001129">
            <w:pPr>
              <w:jc w:val="both"/>
            </w:pPr>
          </w:p>
        </w:tc>
      </w:tr>
      <w:tr w:rsidR="00D47134" w:rsidRPr="00CA1AF8" w14:paraId="18992E40" w14:textId="77777777" w:rsidTr="009A50DF">
        <w:tc>
          <w:tcPr>
            <w:tcW w:w="9736" w:type="dxa"/>
            <w:gridSpan w:val="4"/>
            <w:shd w:val="clear" w:color="auto" w:fill="D9D9D9" w:themeFill="background1" w:themeFillShade="D9"/>
          </w:tcPr>
          <w:p w14:paraId="4F3AAA04" w14:textId="77777777" w:rsidR="00D47134" w:rsidRPr="00CA1AF8" w:rsidRDefault="00D47134" w:rsidP="00D47134">
            <w:pPr>
              <w:pStyle w:val="Header"/>
              <w:spacing w:before="120" w:after="120"/>
              <w:rPr>
                <w:b/>
              </w:rPr>
            </w:pPr>
            <w:r w:rsidRPr="00CA1AF8">
              <w:rPr>
                <w:b/>
              </w:rPr>
              <w:t>COMPLIANCE</w:t>
            </w:r>
          </w:p>
        </w:tc>
      </w:tr>
      <w:tr w:rsidR="00D47134" w:rsidRPr="00CA1AF8" w14:paraId="54C88DF9" w14:textId="77777777" w:rsidTr="00D47134">
        <w:tc>
          <w:tcPr>
            <w:tcW w:w="9736" w:type="dxa"/>
            <w:gridSpan w:val="4"/>
            <w:shd w:val="clear" w:color="auto" w:fill="auto"/>
          </w:tcPr>
          <w:p w14:paraId="47901C13" w14:textId="77777777" w:rsidR="00DF4038" w:rsidRPr="00CA1AF8" w:rsidRDefault="00DF4038" w:rsidP="00DF4038">
            <w:pPr>
              <w:spacing w:after="60"/>
              <w:rPr>
                <w:rFonts w:cstheme="minorHAnsi"/>
              </w:rPr>
            </w:pPr>
            <w:r w:rsidRPr="00CA1AF8">
              <w:rPr>
                <w:rFonts w:cstheme="minorHAnsi"/>
              </w:rPr>
              <w:t>As an employee, you are expected to comply with the following:</w:t>
            </w:r>
          </w:p>
          <w:p w14:paraId="7E91E209" w14:textId="77777777" w:rsidR="00D63C0E" w:rsidRPr="00CA1AF8" w:rsidRDefault="00D47134" w:rsidP="00D63C0E">
            <w:pPr>
              <w:numPr>
                <w:ilvl w:val="0"/>
                <w:numId w:val="5"/>
              </w:numPr>
              <w:spacing w:after="60"/>
              <w:ind w:left="357" w:hanging="357"/>
              <w:rPr>
                <w:rFonts w:cstheme="minorHAnsi"/>
              </w:rPr>
            </w:pPr>
            <w:r w:rsidRPr="00CA1AF8">
              <w:rPr>
                <w:rFonts w:cstheme="minorHAnsi"/>
              </w:rPr>
              <w:t>Comply with and actively support all position, division and organisational policies and procedures</w:t>
            </w:r>
            <w:r w:rsidR="00DF4038" w:rsidRPr="00CA1AF8">
              <w:rPr>
                <w:rFonts w:cstheme="minorHAnsi"/>
              </w:rPr>
              <w:t>.</w:t>
            </w:r>
          </w:p>
          <w:p w14:paraId="3D996B01" w14:textId="77777777" w:rsidR="00D63C0E" w:rsidRPr="00CA1AF8" w:rsidRDefault="00D63C0E" w:rsidP="00D63C0E">
            <w:pPr>
              <w:numPr>
                <w:ilvl w:val="0"/>
                <w:numId w:val="5"/>
              </w:numPr>
              <w:spacing w:after="60"/>
              <w:ind w:left="357" w:hanging="357"/>
              <w:rPr>
                <w:rFonts w:cstheme="minorHAnsi"/>
              </w:rPr>
            </w:pPr>
            <w:r w:rsidRPr="00CA1AF8">
              <w:rPr>
                <w:rFonts w:cstheme="minorHAnsi"/>
              </w:rPr>
              <w:t>All employees are subject to MCM’s Employment Safety Screening Procedure.</w:t>
            </w:r>
          </w:p>
          <w:p w14:paraId="41AAE965" w14:textId="77777777" w:rsidR="004D0B6E" w:rsidRPr="00CA1AF8" w:rsidRDefault="004D0B6E" w:rsidP="004D0B6E">
            <w:pPr>
              <w:spacing w:after="60"/>
              <w:rPr>
                <w:rFonts w:cstheme="minorHAnsi"/>
              </w:rPr>
            </w:pPr>
          </w:p>
        </w:tc>
      </w:tr>
      <w:tr w:rsidR="00966D01" w:rsidRPr="00CA1AF8" w14:paraId="0422536D" w14:textId="77777777" w:rsidTr="009A50DF">
        <w:tc>
          <w:tcPr>
            <w:tcW w:w="9736" w:type="dxa"/>
            <w:gridSpan w:val="4"/>
          </w:tcPr>
          <w:p w14:paraId="6294DE55" w14:textId="0782F606" w:rsidR="001A1EA2" w:rsidRPr="00CA1AF8" w:rsidRDefault="001A1EA2" w:rsidP="00615223">
            <w:pPr>
              <w:spacing w:before="60" w:after="60"/>
            </w:pPr>
          </w:p>
        </w:tc>
      </w:tr>
      <w:tr w:rsidR="00966D01" w:rsidRPr="00CA1AF8" w14:paraId="36CA0077" w14:textId="77777777" w:rsidTr="009A50DF">
        <w:tc>
          <w:tcPr>
            <w:tcW w:w="9736" w:type="dxa"/>
            <w:gridSpan w:val="4"/>
          </w:tcPr>
          <w:p w14:paraId="62AA3542" w14:textId="520B1F4A" w:rsidR="002714AC" w:rsidRPr="00CA1AF8" w:rsidRDefault="002714AC" w:rsidP="004F7C8E">
            <w:pPr>
              <w:spacing w:before="60" w:after="60"/>
              <w:jc w:val="both"/>
              <w:rPr>
                <w:b/>
                <w:bCs/>
              </w:rPr>
            </w:pPr>
          </w:p>
        </w:tc>
      </w:tr>
      <w:tr w:rsidR="00966D01" w:rsidRPr="00CA1AF8" w14:paraId="288A0591" w14:textId="77777777" w:rsidTr="009A50DF">
        <w:tc>
          <w:tcPr>
            <w:tcW w:w="9736" w:type="dxa"/>
            <w:gridSpan w:val="4"/>
            <w:shd w:val="clear" w:color="auto" w:fill="D9D9D9" w:themeFill="background1" w:themeFillShade="D9"/>
          </w:tcPr>
          <w:p w14:paraId="7E80A6C0" w14:textId="77777777" w:rsidR="002714AC" w:rsidRPr="00CA1AF8" w:rsidRDefault="002714AC" w:rsidP="002714AC">
            <w:pPr>
              <w:spacing w:before="120" w:after="120"/>
              <w:rPr>
                <w:b/>
              </w:rPr>
            </w:pPr>
            <w:r w:rsidRPr="00CA1AF8">
              <w:rPr>
                <w:b/>
              </w:rPr>
              <w:t>OUR VALUES</w:t>
            </w:r>
          </w:p>
        </w:tc>
      </w:tr>
      <w:tr w:rsidR="00966D01" w:rsidRPr="00CA1AF8" w14:paraId="0D38D052" w14:textId="77777777" w:rsidTr="009A50DF">
        <w:tc>
          <w:tcPr>
            <w:tcW w:w="9736" w:type="dxa"/>
            <w:gridSpan w:val="4"/>
          </w:tcPr>
          <w:p w14:paraId="52046238" w14:textId="77777777" w:rsidR="002714AC" w:rsidRPr="00CA1AF8" w:rsidRDefault="002714AC" w:rsidP="004F7C8E">
            <w:pPr>
              <w:spacing w:before="60" w:after="60"/>
              <w:rPr>
                <w:bCs/>
              </w:rPr>
            </w:pPr>
            <w:r w:rsidRPr="00CA1AF8">
              <w:t>Employees are expected to commit to and demonstrate MCM’s values:</w:t>
            </w:r>
            <w:r w:rsidRPr="00CA1AF8">
              <w:rPr>
                <w:rFonts w:cs="Arial"/>
                <w:bCs/>
                <w:noProof/>
                <w:lang w:eastAsia="en-AU"/>
              </w:rPr>
              <w:t xml:space="preserve"> </w:t>
            </w:r>
          </w:p>
        </w:tc>
      </w:tr>
      <w:tr w:rsidR="00966D01" w:rsidRPr="00CA1AF8" w14:paraId="4F627D56" w14:textId="77777777" w:rsidTr="00966D01">
        <w:tc>
          <w:tcPr>
            <w:tcW w:w="1418" w:type="dxa"/>
            <w:tcBorders>
              <w:bottom w:val="single" w:sz="4" w:space="0" w:color="auto"/>
            </w:tcBorders>
            <w:vAlign w:val="center"/>
          </w:tcPr>
          <w:p w14:paraId="579C8253"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p>
          <w:p w14:paraId="2A408E42"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Together</w:t>
            </w:r>
          </w:p>
          <w:p w14:paraId="099E473B"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p>
        </w:tc>
        <w:tc>
          <w:tcPr>
            <w:tcW w:w="8318" w:type="dxa"/>
            <w:gridSpan w:val="3"/>
            <w:tcBorders>
              <w:bottom w:val="single" w:sz="4" w:space="0" w:color="auto"/>
            </w:tcBorders>
            <w:vAlign w:val="center"/>
          </w:tcPr>
          <w:p w14:paraId="181F6054"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inclusive and accepting of difference.</w:t>
            </w:r>
          </w:p>
          <w:p w14:paraId="06BF2B58"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work in highly effective teams and our people are connected across our organisation.</w:t>
            </w:r>
          </w:p>
          <w:p w14:paraId="6EEE849D"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engage proactively with others to deliver outcomes.</w:t>
            </w:r>
          </w:p>
        </w:tc>
      </w:tr>
      <w:tr w:rsidR="00966D01" w:rsidRPr="00CA1AF8" w14:paraId="604F013A" w14:textId="77777777" w:rsidTr="00966D01">
        <w:tc>
          <w:tcPr>
            <w:tcW w:w="1418" w:type="dxa"/>
            <w:tcBorders>
              <w:top w:val="single" w:sz="4" w:space="0" w:color="auto"/>
              <w:bottom w:val="single" w:sz="4" w:space="0" w:color="auto"/>
            </w:tcBorders>
            <w:vAlign w:val="center"/>
          </w:tcPr>
          <w:p w14:paraId="106F214A"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Courageous</w:t>
            </w:r>
          </w:p>
        </w:tc>
        <w:tc>
          <w:tcPr>
            <w:tcW w:w="8318" w:type="dxa"/>
            <w:gridSpan w:val="3"/>
            <w:tcBorders>
              <w:top w:val="single" w:sz="4" w:space="0" w:color="auto"/>
              <w:bottom w:val="single" w:sz="4" w:space="0" w:color="auto"/>
            </w:tcBorders>
            <w:vAlign w:val="center"/>
          </w:tcPr>
          <w:p w14:paraId="125CCD95"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speak up constructively in line with our convictions.</w:t>
            </w:r>
          </w:p>
          <w:p w14:paraId="0D477B5D"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pursue our goals with determination.</w:t>
            </w:r>
          </w:p>
          <w:p w14:paraId="0A545509"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lastRenderedPageBreak/>
              <w:t>We are passionate about our advocacy role.</w:t>
            </w:r>
          </w:p>
        </w:tc>
      </w:tr>
      <w:tr w:rsidR="00966D01" w:rsidRPr="00CA1AF8" w14:paraId="4E333F15" w14:textId="77777777" w:rsidTr="00966D01">
        <w:tc>
          <w:tcPr>
            <w:tcW w:w="1418" w:type="dxa"/>
            <w:tcBorders>
              <w:top w:val="single" w:sz="4" w:space="0" w:color="auto"/>
              <w:bottom w:val="single" w:sz="4" w:space="0" w:color="auto"/>
            </w:tcBorders>
            <w:vAlign w:val="center"/>
          </w:tcPr>
          <w:p w14:paraId="51EEE86F"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p>
          <w:p w14:paraId="5557C669"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Curious</w:t>
            </w:r>
          </w:p>
          <w:p w14:paraId="23638D0D"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p>
        </w:tc>
        <w:tc>
          <w:tcPr>
            <w:tcW w:w="8318" w:type="dxa"/>
            <w:gridSpan w:val="3"/>
            <w:tcBorders>
              <w:top w:val="single" w:sz="4" w:space="0" w:color="auto"/>
              <w:bottom w:val="single" w:sz="4" w:space="0" w:color="auto"/>
            </w:tcBorders>
            <w:vAlign w:val="center"/>
          </w:tcPr>
          <w:p w14:paraId="3D26FC92"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inquisitive and ask why.</w:t>
            </w:r>
          </w:p>
          <w:p w14:paraId="1BB44682"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challenge the status quo.</w:t>
            </w:r>
          </w:p>
          <w:p w14:paraId="6E01980E"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actively explore the alternatives.</w:t>
            </w:r>
          </w:p>
        </w:tc>
      </w:tr>
      <w:tr w:rsidR="00966D01" w:rsidRPr="00CA1AF8" w14:paraId="5FA1B2F0" w14:textId="77777777" w:rsidTr="00966D01">
        <w:tc>
          <w:tcPr>
            <w:tcW w:w="1418" w:type="dxa"/>
            <w:tcBorders>
              <w:top w:val="single" w:sz="4" w:space="0" w:color="auto"/>
              <w:bottom w:val="single" w:sz="4" w:space="0" w:color="auto"/>
            </w:tcBorders>
            <w:vAlign w:val="center"/>
          </w:tcPr>
          <w:p w14:paraId="1F07D4FC"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Open</w:t>
            </w:r>
          </w:p>
        </w:tc>
        <w:tc>
          <w:tcPr>
            <w:tcW w:w="8318" w:type="dxa"/>
            <w:gridSpan w:val="3"/>
            <w:tcBorders>
              <w:top w:val="single" w:sz="4" w:space="0" w:color="auto"/>
              <w:bottom w:val="single" w:sz="4" w:space="0" w:color="auto"/>
            </w:tcBorders>
            <w:vAlign w:val="center"/>
          </w:tcPr>
          <w:p w14:paraId="0A827E8C"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transparent and have genuine, honest interactions.</w:t>
            </w:r>
          </w:p>
          <w:p w14:paraId="4B3D80C6"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listen and hear people’s voices.</w:t>
            </w:r>
          </w:p>
          <w:p w14:paraId="11820373"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value and respect the autonomy of clients.</w:t>
            </w:r>
          </w:p>
          <w:p w14:paraId="43CB0C3F"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trust one another.</w:t>
            </w:r>
          </w:p>
        </w:tc>
      </w:tr>
      <w:tr w:rsidR="00966D01" w:rsidRPr="00CA1AF8" w14:paraId="10A395CD" w14:textId="77777777" w:rsidTr="00966D01">
        <w:tc>
          <w:tcPr>
            <w:tcW w:w="1418" w:type="dxa"/>
            <w:tcBorders>
              <w:top w:val="single" w:sz="4" w:space="0" w:color="auto"/>
            </w:tcBorders>
            <w:vAlign w:val="center"/>
          </w:tcPr>
          <w:p w14:paraId="595A8A29"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Accountable</w:t>
            </w:r>
          </w:p>
        </w:tc>
        <w:tc>
          <w:tcPr>
            <w:tcW w:w="8318" w:type="dxa"/>
            <w:gridSpan w:val="3"/>
            <w:tcBorders>
              <w:top w:val="single" w:sz="4" w:space="0" w:color="auto"/>
            </w:tcBorders>
            <w:vAlign w:val="center"/>
          </w:tcPr>
          <w:p w14:paraId="01733318"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act safely in all our interactions.</w:t>
            </w:r>
          </w:p>
          <w:p w14:paraId="3B7BDE49"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manage within our financial and resource boundaries.</w:t>
            </w:r>
          </w:p>
          <w:p w14:paraId="1A0B63B3"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own our outcomes and decisions.</w:t>
            </w:r>
          </w:p>
          <w:p w14:paraId="41FC8C6A"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proud of the work that we do.</w:t>
            </w:r>
          </w:p>
        </w:tc>
      </w:tr>
    </w:tbl>
    <w:p w14:paraId="6EB6A466" w14:textId="77777777" w:rsidR="00D82CC0" w:rsidRPr="00CA1AF8" w:rsidRDefault="00D82CC0"/>
    <w:sectPr w:rsidR="00D82CC0" w:rsidRPr="00CA1AF8" w:rsidSect="00B91301">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FA9F8" w14:textId="77777777" w:rsidR="00AC1668" w:rsidRDefault="00AC1668" w:rsidP="002714AC">
      <w:pPr>
        <w:spacing w:after="0" w:line="240" w:lineRule="auto"/>
      </w:pPr>
      <w:r>
        <w:separator/>
      </w:r>
    </w:p>
  </w:endnote>
  <w:endnote w:type="continuationSeparator" w:id="0">
    <w:p w14:paraId="0FF80905" w14:textId="77777777" w:rsidR="00AC1668" w:rsidRDefault="00AC1668" w:rsidP="00271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0C4FA" w14:textId="77777777" w:rsidR="000643A5" w:rsidRDefault="000643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169FE" w14:textId="77777777" w:rsidR="002714AC" w:rsidRPr="002714AC" w:rsidRDefault="002714AC" w:rsidP="002714AC">
    <w:pPr>
      <w:pStyle w:val="Footer"/>
      <w:tabs>
        <w:tab w:val="right" w:pos="8931"/>
      </w:tabs>
      <w:jc w:val="right"/>
      <w:rPr>
        <w:color w:val="808080" w:themeColor="background1" w:themeShade="80"/>
        <w:sz w:val="16"/>
        <w:szCs w:val="16"/>
        <w:u w:val="single"/>
      </w:rPr>
    </w:pPr>
    <w:r w:rsidRPr="009F4246">
      <w:rPr>
        <w:color w:val="808080" w:themeColor="background1" w:themeShade="80"/>
        <w:sz w:val="18"/>
        <w:szCs w:val="16"/>
      </w:rPr>
      <w:t xml:space="preserve">Page </w:t>
    </w:r>
    <w:r w:rsidRPr="009F4246">
      <w:rPr>
        <w:color w:val="808080" w:themeColor="background1" w:themeShade="80"/>
        <w:sz w:val="18"/>
        <w:szCs w:val="16"/>
      </w:rPr>
      <w:fldChar w:fldCharType="begin"/>
    </w:r>
    <w:r w:rsidRPr="009F4246">
      <w:rPr>
        <w:color w:val="808080" w:themeColor="background1" w:themeShade="80"/>
        <w:sz w:val="18"/>
        <w:szCs w:val="16"/>
      </w:rPr>
      <w:instrText>PAGE</w:instrText>
    </w:r>
    <w:r w:rsidRPr="009F4246">
      <w:rPr>
        <w:color w:val="808080" w:themeColor="background1" w:themeShade="80"/>
        <w:sz w:val="18"/>
        <w:szCs w:val="16"/>
      </w:rPr>
      <w:fldChar w:fldCharType="separate"/>
    </w:r>
    <w:r w:rsidR="002E0FFD">
      <w:rPr>
        <w:noProof/>
        <w:color w:val="808080" w:themeColor="background1" w:themeShade="80"/>
        <w:sz w:val="18"/>
        <w:szCs w:val="16"/>
      </w:rPr>
      <w:t>5</w:t>
    </w:r>
    <w:r w:rsidRPr="009F4246">
      <w:rPr>
        <w:color w:val="808080" w:themeColor="background1" w:themeShade="80"/>
        <w:sz w:val="18"/>
        <w:szCs w:val="16"/>
      </w:rPr>
      <w:fldChar w:fldCharType="end"/>
    </w:r>
    <w:r w:rsidRPr="009F4246">
      <w:rPr>
        <w:color w:val="808080" w:themeColor="background1" w:themeShade="80"/>
        <w:sz w:val="18"/>
        <w:szCs w:val="16"/>
      </w:rPr>
      <w:t xml:space="preserve"> of </w:t>
    </w:r>
    <w:r w:rsidRPr="009F4246">
      <w:rPr>
        <w:color w:val="808080" w:themeColor="background1" w:themeShade="80"/>
        <w:sz w:val="18"/>
        <w:szCs w:val="16"/>
      </w:rPr>
      <w:fldChar w:fldCharType="begin"/>
    </w:r>
    <w:r w:rsidRPr="009F4246">
      <w:rPr>
        <w:color w:val="808080" w:themeColor="background1" w:themeShade="80"/>
        <w:sz w:val="18"/>
        <w:szCs w:val="16"/>
      </w:rPr>
      <w:instrText xml:space="preserve"> NUMPAGES </w:instrText>
    </w:r>
    <w:r w:rsidRPr="009F4246">
      <w:rPr>
        <w:color w:val="808080" w:themeColor="background1" w:themeShade="80"/>
        <w:sz w:val="18"/>
        <w:szCs w:val="16"/>
      </w:rPr>
      <w:fldChar w:fldCharType="separate"/>
    </w:r>
    <w:r w:rsidR="002E0FFD">
      <w:rPr>
        <w:noProof/>
        <w:color w:val="808080" w:themeColor="background1" w:themeShade="80"/>
        <w:sz w:val="18"/>
        <w:szCs w:val="16"/>
      </w:rPr>
      <w:t>5</w:t>
    </w:r>
    <w:r w:rsidRPr="009F4246">
      <w:rPr>
        <w:color w:val="808080" w:themeColor="background1" w:themeShade="80"/>
        <w:sz w:val="18"/>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50369" w14:textId="77777777" w:rsidR="000643A5" w:rsidRDefault="00064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2789E" w14:textId="77777777" w:rsidR="00AC1668" w:rsidRDefault="00AC1668" w:rsidP="002714AC">
      <w:pPr>
        <w:spacing w:after="0" w:line="240" w:lineRule="auto"/>
      </w:pPr>
      <w:r>
        <w:separator/>
      </w:r>
    </w:p>
  </w:footnote>
  <w:footnote w:type="continuationSeparator" w:id="0">
    <w:p w14:paraId="54731DEE" w14:textId="77777777" w:rsidR="00AC1668" w:rsidRDefault="00AC1668" w:rsidP="00271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3DD36" w14:textId="77777777" w:rsidR="000643A5" w:rsidRDefault="000643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96A0D" w14:textId="28166667" w:rsidR="002714AC" w:rsidRDefault="002714AC" w:rsidP="002714AC">
    <w:pPr>
      <w:pStyle w:val="Header"/>
      <w:jc w:val="right"/>
    </w:pPr>
    <w:r w:rsidRPr="008D02EE">
      <w:rPr>
        <w:b/>
        <w:bCs/>
        <w:noProof/>
        <w:lang w:eastAsia="en-AU"/>
      </w:rPr>
      <w:drawing>
        <wp:inline distT="0" distB="0" distL="0" distR="0" wp14:anchorId="08EA3040" wp14:editId="1B49AD64">
          <wp:extent cx="1950085"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50085" cy="952500"/>
                  </a:xfrm>
                  <a:prstGeom prst="rect">
                    <a:avLst/>
                  </a:prstGeom>
                  <a:noFill/>
                </pic:spPr>
              </pic:pic>
            </a:graphicData>
          </a:graphic>
        </wp:inline>
      </w:drawing>
    </w:r>
  </w:p>
  <w:p w14:paraId="418646FF" w14:textId="77777777" w:rsidR="002714AC" w:rsidRPr="002714AC" w:rsidRDefault="002714AC" w:rsidP="002714AC">
    <w:pPr>
      <w:pStyle w:val="Header"/>
      <w:jc w:val="right"/>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5E4B6" w14:textId="77777777" w:rsidR="000643A5" w:rsidRDefault="00064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A3106"/>
    <w:multiLevelType w:val="hybridMultilevel"/>
    <w:tmpl w:val="11B49C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91F5DE9"/>
    <w:multiLevelType w:val="hybridMultilevel"/>
    <w:tmpl w:val="45AC62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C9E7E7B"/>
    <w:multiLevelType w:val="hybridMultilevel"/>
    <w:tmpl w:val="7122A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C3C54E4"/>
    <w:multiLevelType w:val="hybridMultilevel"/>
    <w:tmpl w:val="E29E5D56"/>
    <w:lvl w:ilvl="0" w:tplc="0C090001">
      <w:start w:val="1"/>
      <w:numFmt w:val="bullet"/>
      <w:lvlText w:val=""/>
      <w:lvlJc w:val="left"/>
      <w:pPr>
        <w:ind w:left="-2493" w:hanging="360"/>
      </w:pPr>
      <w:rPr>
        <w:rFonts w:ascii="Symbol" w:hAnsi="Symbol" w:hint="default"/>
      </w:rPr>
    </w:lvl>
    <w:lvl w:ilvl="1" w:tplc="0C090003" w:tentative="1">
      <w:start w:val="1"/>
      <w:numFmt w:val="bullet"/>
      <w:lvlText w:val="o"/>
      <w:lvlJc w:val="left"/>
      <w:pPr>
        <w:ind w:left="-1773" w:hanging="360"/>
      </w:pPr>
      <w:rPr>
        <w:rFonts w:ascii="Courier New" w:hAnsi="Courier New" w:cs="Courier New" w:hint="default"/>
      </w:rPr>
    </w:lvl>
    <w:lvl w:ilvl="2" w:tplc="0C090005" w:tentative="1">
      <w:start w:val="1"/>
      <w:numFmt w:val="bullet"/>
      <w:lvlText w:val=""/>
      <w:lvlJc w:val="left"/>
      <w:pPr>
        <w:ind w:left="-1053" w:hanging="360"/>
      </w:pPr>
      <w:rPr>
        <w:rFonts w:ascii="Wingdings" w:hAnsi="Wingdings" w:hint="default"/>
      </w:rPr>
    </w:lvl>
    <w:lvl w:ilvl="3" w:tplc="0C090001" w:tentative="1">
      <w:start w:val="1"/>
      <w:numFmt w:val="bullet"/>
      <w:lvlText w:val=""/>
      <w:lvlJc w:val="left"/>
      <w:pPr>
        <w:ind w:left="-333" w:hanging="360"/>
      </w:pPr>
      <w:rPr>
        <w:rFonts w:ascii="Symbol" w:hAnsi="Symbol" w:hint="default"/>
      </w:rPr>
    </w:lvl>
    <w:lvl w:ilvl="4" w:tplc="0C090003" w:tentative="1">
      <w:start w:val="1"/>
      <w:numFmt w:val="bullet"/>
      <w:lvlText w:val="o"/>
      <w:lvlJc w:val="left"/>
      <w:pPr>
        <w:ind w:left="387" w:hanging="360"/>
      </w:pPr>
      <w:rPr>
        <w:rFonts w:ascii="Courier New" w:hAnsi="Courier New" w:cs="Courier New" w:hint="default"/>
      </w:rPr>
    </w:lvl>
    <w:lvl w:ilvl="5" w:tplc="0C090005" w:tentative="1">
      <w:start w:val="1"/>
      <w:numFmt w:val="bullet"/>
      <w:lvlText w:val=""/>
      <w:lvlJc w:val="left"/>
      <w:pPr>
        <w:ind w:left="1107" w:hanging="360"/>
      </w:pPr>
      <w:rPr>
        <w:rFonts w:ascii="Wingdings" w:hAnsi="Wingdings" w:hint="default"/>
      </w:rPr>
    </w:lvl>
    <w:lvl w:ilvl="6" w:tplc="0C090001" w:tentative="1">
      <w:start w:val="1"/>
      <w:numFmt w:val="bullet"/>
      <w:lvlText w:val=""/>
      <w:lvlJc w:val="left"/>
      <w:pPr>
        <w:ind w:left="1827" w:hanging="360"/>
      </w:pPr>
      <w:rPr>
        <w:rFonts w:ascii="Symbol" w:hAnsi="Symbol" w:hint="default"/>
      </w:rPr>
    </w:lvl>
    <w:lvl w:ilvl="7" w:tplc="0C090003" w:tentative="1">
      <w:start w:val="1"/>
      <w:numFmt w:val="bullet"/>
      <w:lvlText w:val="o"/>
      <w:lvlJc w:val="left"/>
      <w:pPr>
        <w:ind w:left="2547" w:hanging="360"/>
      </w:pPr>
      <w:rPr>
        <w:rFonts w:ascii="Courier New" w:hAnsi="Courier New" w:cs="Courier New" w:hint="default"/>
      </w:rPr>
    </w:lvl>
    <w:lvl w:ilvl="8" w:tplc="0C090005" w:tentative="1">
      <w:start w:val="1"/>
      <w:numFmt w:val="bullet"/>
      <w:lvlText w:val=""/>
      <w:lvlJc w:val="left"/>
      <w:pPr>
        <w:ind w:left="3267" w:hanging="360"/>
      </w:pPr>
      <w:rPr>
        <w:rFonts w:ascii="Wingdings" w:hAnsi="Wingdings" w:hint="default"/>
      </w:rPr>
    </w:lvl>
  </w:abstractNum>
  <w:abstractNum w:abstractNumId="4" w15:restartNumberingAfterBreak="0">
    <w:nsid w:val="619A1E53"/>
    <w:multiLevelType w:val="hybridMultilevel"/>
    <w:tmpl w:val="518CD520"/>
    <w:lvl w:ilvl="0" w:tplc="ADF64F9E">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5272126"/>
    <w:multiLevelType w:val="hybridMultilevel"/>
    <w:tmpl w:val="F156F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D6B5209"/>
    <w:multiLevelType w:val="hybridMultilevel"/>
    <w:tmpl w:val="DFE2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0352684">
    <w:abstractNumId w:val="1"/>
  </w:num>
  <w:num w:numId="2" w16cid:durableId="28066256">
    <w:abstractNumId w:val="0"/>
  </w:num>
  <w:num w:numId="3" w16cid:durableId="1426874865">
    <w:abstractNumId w:val="6"/>
  </w:num>
  <w:num w:numId="4" w16cid:durableId="707611085">
    <w:abstractNumId w:val="2"/>
  </w:num>
  <w:num w:numId="5" w16cid:durableId="426848409">
    <w:abstractNumId w:val="4"/>
  </w:num>
  <w:num w:numId="6" w16cid:durableId="739446833">
    <w:abstractNumId w:val="5"/>
  </w:num>
  <w:num w:numId="7" w16cid:durableId="18515245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B9F"/>
    <w:rsid w:val="00001129"/>
    <w:rsid w:val="00013DEF"/>
    <w:rsid w:val="00047B80"/>
    <w:rsid w:val="00054871"/>
    <w:rsid w:val="000643A5"/>
    <w:rsid w:val="000722C9"/>
    <w:rsid w:val="00085059"/>
    <w:rsid w:val="000D2C43"/>
    <w:rsid w:val="00144E7E"/>
    <w:rsid w:val="00165A15"/>
    <w:rsid w:val="001A1EA2"/>
    <w:rsid w:val="001B6EF2"/>
    <w:rsid w:val="00221E2A"/>
    <w:rsid w:val="00240BC8"/>
    <w:rsid w:val="00270855"/>
    <w:rsid w:val="002714AC"/>
    <w:rsid w:val="00291D06"/>
    <w:rsid w:val="002A32AE"/>
    <w:rsid w:val="002B27FA"/>
    <w:rsid w:val="002D676F"/>
    <w:rsid w:val="002E0FFD"/>
    <w:rsid w:val="00322E5B"/>
    <w:rsid w:val="0035765A"/>
    <w:rsid w:val="00365C3C"/>
    <w:rsid w:val="00384692"/>
    <w:rsid w:val="00391A4E"/>
    <w:rsid w:val="003D64E0"/>
    <w:rsid w:val="003D7809"/>
    <w:rsid w:val="00486EED"/>
    <w:rsid w:val="004D0B6E"/>
    <w:rsid w:val="004F7C8E"/>
    <w:rsid w:val="00530D4E"/>
    <w:rsid w:val="00542BFF"/>
    <w:rsid w:val="005456CC"/>
    <w:rsid w:val="005952BA"/>
    <w:rsid w:val="005C6E7A"/>
    <w:rsid w:val="005C6FB6"/>
    <w:rsid w:val="005F00C5"/>
    <w:rsid w:val="006062C5"/>
    <w:rsid w:val="00615223"/>
    <w:rsid w:val="00654407"/>
    <w:rsid w:val="006715A4"/>
    <w:rsid w:val="007217D8"/>
    <w:rsid w:val="007226B2"/>
    <w:rsid w:val="0072695D"/>
    <w:rsid w:val="00740415"/>
    <w:rsid w:val="007502B8"/>
    <w:rsid w:val="00766021"/>
    <w:rsid w:val="007E086C"/>
    <w:rsid w:val="007F725E"/>
    <w:rsid w:val="008333EB"/>
    <w:rsid w:val="0084001F"/>
    <w:rsid w:val="00843550"/>
    <w:rsid w:val="0085066B"/>
    <w:rsid w:val="008547F2"/>
    <w:rsid w:val="0086160A"/>
    <w:rsid w:val="008D3A7D"/>
    <w:rsid w:val="009043D4"/>
    <w:rsid w:val="009319D2"/>
    <w:rsid w:val="00933D80"/>
    <w:rsid w:val="00945DB2"/>
    <w:rsid w:val="00966D01"/>
    <w:rsid w:val="009A50DF"/>
    <w:rsid w:val="009E77BE"/>
    <w:rsid w:val="00A0765E"/>
    <w:rsid w:val="00A13142"/>
    <w:rsid w:val="00A70BCD"/>
    <w:rsid w:val="00A82861"/>
    <w:rsid w:val="00A8693B"/>
    <w:rsid w:val="00AC1668"/>
    <w:rsid w:val="00AD5130"/>
    <w:rsid w:val="00B17968"/>
    <w:rsid w:val="00B24C2B"/>
    <w:rsid w:val="00B2586E"/>
    <w:rsid w:val="00B503BB"/>
    <w:rsid w:val="00B56033"/>
    <w:rsid w:val="00B755E6"/>
    <w:rsid w:val="00B87FB1"/>
    <w:rsid w:val="00B91301"/>
    <w:rsid w:val="00BB5785"/>
    <w:rsid w:val="00BD0A48"/>
    <w:rsid w:val="00BD75D6"/>
    <w:rsid w:val="00BD7815"/>
    <w:rsid w:val="00C2592E"/>
    <w:rsid w:val="00C44086"/>
    <w:rsid w:val="00C748C7"/>
    <w:rsid w:val="00CA1AF8"/>
    <w:rsid w:val="00D07BB3"/>
    <w:rsid w:val="00D24273"/>
    <w:rsid w:val="00D47134"/>
    <w:rsid w:val="00D63C0E"/>
    <w:rsid w:val="00D7225C"/>
    <w:rsid w:val="00D82CC0"/>
    <w:rsid w:val="00DC6C22"/>
    <w:rsid w:val="00DF4038"/>
    <w:rsid w:val="00E4199B"/>
    <w:rsid w:val="00E45915"/>
    <w:rsid w:val="00E8322E"/>
    <w:rsid w:val="00EC45BB"/>
    <w:rsid w:val="00EC46A2"/>
    <w:rsid w:val="00ED7307"/>
    <w:rsid w:val="00EE4B9F"/>
    <w:rsid w:val="00F1736C"/>
    <w:rsid w:val="00F3206C"/>
    <w:rsid w:val="00F32C4A"/>
    <w:rsid w:val="00F44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3DA5F"/>
  <w15:chartTrackingRefBased/>
  <w15:docId w15:val="{9F8DF5D2-5C59-48C3-96C3-2F55ED30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714AC"/>
    <w:pPr>
      <w:keepNext/>
      <w:spacing w:after="0" w:line="240" w:lineRule="auto"/>
      <w:outlineLvl w:val="0"/>
    </w:pPr>
    <w:rPr>
      <w:rFonts w:ascii="Arial" w:eastAsia="Times New Roman" w:hAnsi="Arial" w:cs="Arial"/>
      <w:b/>
      <w:b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714AC"/>
    <w:pPr>
      <w:tabs>
        <w:tab w:val="center" w:pos="4513"/>
        <w:tab w:val="right" w:pos="9026"/>
      </w:tabs>
      <w:spacing w:after="0" w:line="240" w:lineRule="auto"/>
    </w:pPr>
  </w:style>
  <w:style w:type="character" w:customStyle="1" w:styleId="HeaderChar">
    <w:name w:val="Header Char"/>
    <w:basedOn w:val="DefaultParagraphFont"/>
    <w:link w:val="Header"/>
    <w:rsid w:val="002714AC"/>
  </w:style>
  <w:style w:type="paragraph" w:styleId="Footer">
    <w:name w:val="footer"/>
    <w:basedOn w:val="Normal"/>
    <w:link w:val="FooterChar"/>
    <w:unhideWhenUsed/>
    <w:rsid w:val="002714AC"/>
    <w:pPr>
      <w:tabs>
        <w:tab w:val="center" w:pos="4513"/>
        <w:tab w:val="right" w:pos="9026"/>
      </w:tabs>
      <w:spacing w:after="0" w:line="240" w:lineRule="auto"/>
    </w:pPr>
  </w:style>
  <w:style w:type="character" w:customStyle="1" w:styleId="FooterChar">
    <w:name w:val="Footer Char"/>
    <w:basedOn w:val="DefaultParagraphFont"/>
    <w:link w:val="Footer"/>
    <w:rsid w:val="002714AC"/>
  </w:style>
  <w:style w:type="table" w:styleId="TableGrid">
    <w:name w:val="Table Grid"/>
    <w:basedOn w:val="TableNormal"/>
    <w:uiPriority w:val="39"/>
    <w:rsid w:val="00271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714AC"/>
    <w:rPr>
      <w:color w:val="808080"/>
    </w:rPr>
  </w:style>
  <w:style w:type="paragraph" w:styleId="ListParagraph">
    <w:name w:val="List Paragraph"/>
    <w:basedOn w:val="Normal"/>
    <w:uiPriority w:val="34"/>
    <w:qFormat/>
    <w:rsid w:val="002714AC"/>
    <w:pPr>
      <w:spacing w:after="0" w:line="240" w:lineRule="auto"/>
      <w:ind w:left="720"/>
    </w:pPr>
    <w:rPr>
      <w:rFonts w:ascii="Arial" w:eastAsia="Times New Roman" w:hAnsi="Arial" w:cs="Arial"/>
      <w:szCs w:val="24"/>
    </w:rPr>
  </w:style>
  <w:style w:type="character" w:styleId="CommentReference">
    <w:name w:val="annotation reference"/>
    <w:uiPriority w:val="99"/>
    <w:semiHidden/>
    <w:unhideWhenUsed/>
    <w:rsid w:val="002714AC"/>
    <w:rPr>
      <w:sz w:val="16"/>
      <w:szCs w:val="16"/>
    </w:rPr>
  </w:style>
  <w:style w:type="paragraph" w:styleId="CommentText">
    <w:name w:val="annotation text"/>
    <w:basedOn w:val="Normal"/>
    <w:link w:val="CommentTextChar"/>
    <w:uiPriority w:val="99"/>
    <w:unhideWhenUsed/>
    <w:rsid w:val="002714AC"/>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2714AC"/>
    <w:rPr>
      <w:rFonts w:ascii="Arial" w:eastAsia="Times New Roman" w:hAnsi="Arial" w:cs="Arial"/>
      <w:sz w:val="20"/>
      <w:szCs w:val="20"/>
    </w:rPr>
  </w:style>
  <w:style w:type="paragraph" w:styleId="BalloonText">
    <w:name w:val="Balloon Text"/>
    <w:basedOn w:val="Normal"/>
    <w:link w:val="BalloonTextChar"/>
    <w:uiPriority w:val="99"/>
    <w:semiHidden/>
    <w:unhideWhenUsed/>
    <w:rsid w:val="00271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4AC"/>
    <w:rPr>
      <w:rFonts w:ascii="Segoe UI" w:hAnsi="Segoe UI" w:cs="Segoe UI"/>
      <w:sz w:val="18"/>
      <w:szCs w:val="18"/>
    </w:rPr>
  </w:style>
  <w:style w:type="character" w:customStyle="1" w:styleId="Heading1Char">
    <w:name w:val="Heading 1 Char"/>
    <w:basedOn w:val="DefaultParagraphFont"/>
    <w:link w:val="Heading1"/>
    <w:rsid w:val="002714AC"/>
    <w:rPr>
      <w:rFonts w:ascii="Arial" w:eastAsia="Times New Roman" w:hAnsi="Arial" w:cs="Arial"/>
      <w:b/>
      <w:bCs/>
      <w:szCs w:val="24"/>
    </w:rPr>
  </w:style>
  <w:style w:type="paragraph" w:customStyle="1" w:styleId="MCMstyle">
    <w:name w:val="MCM style"/>
    <w:basedOn w:val="Normal"/>
    <w:link w:val="MCMstyleChar"/>
    <w:rsid w:val="007F725E"/>
    <w:pPr>
      <w:spacing w:after="0" w:line="240" w:lineRule="auto"/>
    </w:pPr>
  </w:style>
  <w:style w:type="paragraph" w:styleId="CommentSubject">
    <w:name w:val="annotation subject"/>
    <w:basedOn w:val="CommentText"/>
    <w:next w:val="CommentText"/>
    <w:link w:val="CommentSubjectChar"/>
    <w:uiPriority w:val="99"/>
    <w:semiHidden/>
    <w:unhideWhenUsed/>
    <w:rsid w:val="00A0765E"/>
    <w:pPr>
      <w:spacing w:after="160"/>
    </w:pPr>
    <w:rPr>
      <w:rFonts w:asciiTheme="minorHAnsi" w:eastAsiaTheme="minorHAnsi" w:hAnsiTheme="minorHAnsi" w:cstheme="minorBidi"/>
      <w:b/>
      <w:bCs/>
    </w:rPr>
  </w:style>
  <w:style w:type="character" w:customStyle="1" w:styleId="MCMstyleChar">
    <w:name w:val="MCM style Char"/>
    <w:basedOn w:val="DefaultParagraphFont"/>
    <w:link w:val="MCMstyle"/>
    <w:rsid w:val="007F725E"/>
  </w:style>
  <w:style w:type="character" w:customStyle="1" w:styleId="CommentSubjectChar">
    <w:name w:val="Comment Subject Char"/>
    <w:basedOn w:val="CommentTextChar"/>
    <w:link w:val="CommentSubject"/>
    <w:uiPriority w:val="99"/>
    <w:semiHidden/>
    <w:rsid w:val="00A0765E"/>
    <w:rPr>
      <w:rFonts w:ascii="Arial" w:eastAsia="Times New Roman" w:hAnsi="Arial" w:cs="Arial"/>
      <w:b/>
      <w:bCs/>
      <w:sz w:val="20"/>
      <w:szCs w:val="20"/>
    </w:rPr>
  </w:style>
  <w:style w:type="paragraph" w:styleId="BodyText">
    <w:name w:val="Body Text"/>
    <w:link w:val="BodyTextChar"/>
    <w:rsid w:val="009319D2"/>
    <w:pPr>
      <w:keepNext/>
      <w:suppressAutoHyphens/>
      <w:spacing w:after="0" w:line="240" w:lineRule="auto"/>
    </w:pPr>
    <w:rPr>
      <w:rFonts w:ascii="Arial" w:eastAsia="Times New Roman" w:hAnsi="Arial" w:cs="Times New Roman"/>
      <w:noProof/>
      <w:sz w:val="20"/>
      <w:szCs w:val="20"/>
      <w:lang w:val="en-US"/>
    </w:rPr>
  </w:style>
  <w:style w:type="character" w:customStyle="1" w:styleId="BodyTextChar">
    <w:name w:val="Body Text Char"/>
    <w:basedOn w:val="DefaultParagraphFont"/>
    <w:link w:val="BodyText"/>
    <w:rsid w:val="009319D2"/>
    <w:rPr>
      <w:rFonts w:ascii="Arial" w:eastAsia="Times New Roman" w:hAnsi="Arial" w:cs="Times New Roman"/>
      <w:noProof/>
      <w:sz w:val="20"/>
      <w:szCs w:val="20"/>
      <w:lang w:val="en-US"/>
    </w:rPr>
  </w:style>
  <w:style w:type="character" w:customStyle="1" w:styleId="Style1">
    <w:name w:val="Style1"/>
    <w:basedOn w:val="CommentReference"/>
    <w:uiPriority w:val="1"/>
    <w:rsid w:val="00240BC8"/>
    <w:rPr>
      <w:rFonts w:ascii="Calibri" w:hAnsi="Calibri"/>
      <w:sz w:val="22"/>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453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93DE87A149248B5809055C377BDAEA1"/>
        <w:category>
          <w:name w:val="General"/>
          <w:gallery w:val="placeholder"/>
        </w:category>
        <w:types>
          <w:type w:val="bbPlcHdr"/>
        </w:types>
        <w:behaviors>
          <w:behavior w:val="content"/>
        </w:behaviors>
        <w:guid w:val="{01B3F2C0-65DE-4E50-978B-D12232514ACD}"/>
      </w:docPartPr>
      <w:docPartBody>
        <w:p w:rsidR="00EA3DA3" w:rsidRDefault="004B24F9">
          <w:pPr>
            <w:pStyle w:val="793DE87A149248B5809055C377BDAEA1"/>
          </w:pPr>
          <w:r w:rsidRPr="00A95433">
            <w:rPr>
              <w:rStyle w:val="PlaceholderText"/>
            </w:rPr>
            <w:t>Click or tap here to enter text.</w:t>
          </w:r>
        </w:p>
      </w:docPartBody>
    </w:docPart>
    <w:docPart>
      <w:docPartPr>
        <w:name w:val="AE7ED38C080E4A0A8200764C1FF2E4F4"/>
        <w:category>
          <w:name w:val="General"/>
          <w:gallery w:val="placeholder"/>
        </w:category>
        <w:types>
          <w:type w:val="bbPlcHdr"/>
        </w:types>
        <w:behaviors>
          <w:behavior w:val="content"/>
        </w:behaviors>
        <w:guid w:val="{D5FF17DB-6636-4183-945F-C00E9B972C59}"/>
      </w:docPartPr>
      <w:docPartBody>
        <w:p w:rsidR="00EA3DA3" w:rsidRDefault="004B24F9">
          <w:pPr>
            <w:pStyle w:val="AE7ED38C080E4A0A8200764C1FF2E4F4"/>
          </w:pPr>
          <w:r w:rsidRPr="002714AC">
            <w:rPr>
              <w:rStyle w:val="PlaceholderText"/>
              <w:highlight w:val="yellow"/>
            </w:rPr>
            <w:t>Choose an item.</w:t>
          </w:r>
        </w:p>
      </w:docPartBody>
    </w:docPart>
    <w:docPart>
      <w:docPartPr>
        <w:name w:val="77987FE81C9C49A1B3D746FEE5BF5B32"/>
        <w:category>
          <w:name w:val="General"/>
          <w:gallery w:val="placeholder"/>
        </w:category>
        <w:types>
          <w:type w:val="bbPlcHdr"/>
        </w:types>
        <w:behaviors>
          <w:behavior w:val="content"/>
        </w:behaviors>
        <w:guid w:val="{10E71C99-A37D-4F5C-A774-28857EC33CD6}"/>
      </w:docPartPr>
      <w:docPartBody>
        <w:p w:rsidR="00EA3DA3" w:rsidRDefault="004B24F9">
          <w:pPr>
            <w:pStyle w:val="77987FE81C9C49A1B3D746FEE5BF5B32"/>
          </w:pPr>
          <w:r w:rsidRPr="009F4246">
            <w:rPr>
              <w:rStyle w:val="PlaceholderText"/>
              <w:highlight w:val="yellow"/>
            </w:rPr>
            <w:t>Choose an item.</w:t>
          </w:r>
        </w:p>
      </w:docPartBody>
    </w:docPart>
    <w:docPart>
      <w:docPartPr>
        <w:name w:val="A5B96532CF10469E9C64F15B3FEDBEF6"/>
        <w:category>
          <w:name w:val="General"/>
          <w:gallery w:val="placeholder"/>
        </w:category>
        <w:types>
          <w:type w:val="bbPlcHdr"/>
        </w:types>
        <w:behaviors>
          <w:behavior w:val="content"/>
        </w:behaviors>
        <w:guid w:val="{4E0B02A3-3A4B-4815-88FA-2E9C7422745C}"/>
      </w:docPartPr>
      <w:docPartBody>
        <w:p w:rsidR="00EA3DA3" w:rsidRDefault="004B24F9">
          <w:pPr>
            <w:pStyle w:val="A5B96532CF10469E9C64F15B3FEDBEF6"/>
          </w:pPr>
          <w:r w:rsidRPr="009F4246">
            <w:rPr>
              <w:rStyle w:val="PlaceholderText"/>
              <w:highlight w:val="yellow"/>
            </w:rPr>
            <w:t>Click or tap here to enter text.</w:t>
          </w:r>
        </w:p>
      </w:docPartBody>
    </w:docPart>
    <w:docPart>
      <w:docPartPr>
        <w:name w:val="B805F9EAFFB7431285DEBBD180D0F3D7"/>
        <w:category>
          <w:name w:val="General"/>
          <w:gallery w:val="placeholder"/>
        </w:category>
        <w:types>
          <w:type w:val="bbPlcHdr"/>
        </w:types>
        <w:behaviors>
          <w:behavior w:val="content"/>
        </w:behaviors>
        <w:guid w:val="{97765AC2-ABBE-4DD6-8EE5-703DC5274CBA}"/>
      </w:docPartPr>
      <w:docPartBody>
        <w:p w:rsidR="00EA3DA3" w:rsidRDefault="004B24F9">
          <w:pPr>
            <w:pStyle w:val="B805F9EAFFB7431285DEBBD180D0F3D7"/>
          </w:pPr>
          <w:r w:rsidRPr="009F4246">
            <w:rPr>
              <w:bCs/>
              <w:color w:val="808080" w:themeColor="background1" w:themeShade="80"/>
              <w:highlight w:val="yellow"/>
            </w:rPr>
            <w:t>Click or tap here to enter text.</w:t>
          </w:r>
        </w:p>
      </w:docPartBody>
    </w:docPart>
    <w:docPart>
      <w:docPartPr>
        <w:name w:val="679E74112B304920B6D4268F5D1EE846"/>
        <w:category>
          <w:name w:val="General"/>
          <w:gallery w:val="placeholder"/>
        </w:category>
        <w:types>
          <w:type w:val="bbPlcHdr"/>
        </w:types>
        <w:behaviors>
          <w:behavior w:val="content"/>
        </w:behaviors>
        <w:guid w:val="{6590EACB-92CF-4C1B-BEAA-BA55B65E5E19}"/>
      </w:docPartPr>
      <w:docPartBody>
        <w:p w:rsidR="00890357" w:rsidRDefault="00890357" w:rsidP="00890357">
          <w:pPr>
            <w:pStyle w:val="679E74112B304920B6D4268F5D1EE846"/>
          </w:pPr>
          <w:r w:rsidRPr="00A9543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F9"/>
    <w:rsid w:val="00047B80"/>
    <w:rsid w:val="002D2FE4"/>
    <w:rsid w:val="00322A8A"/>
    <w:rsid w:val="004B24F9"/>
    <w:rsid w:val="007E4F64"/>
    <w:rsid w:val="008547F2"/>
    <w:rsid w:val="00890357"/>
    <w:rsid w:val="00CE25A5"/>
    <w:rsid w:val="00EA3D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0357"/>
    <w:rPr>
      <w:color w:val="808080"/>
    </w:rPr>
  </w:style>
  <w:style w:type="paragraph" w:customStyle="1" w:styleId="793DE87A149248B5809055C377BDAEA1">
    <w:name w:val="793DE87A149248B5809055C377BDAEA1"/>
  </w:style>
  <w:style w:type="paragraph" w:customStyle="1" w:styleId="AE7ED38C080E4A0A8200764C1FF2E4F4">
    <w:name w:val="AE7ED38C080E4A0A8200764C1FF2E4F4"/>
  </w:style>
  <w:style w:type="paragraph" w:customStyle="1" w:styleId="77987FE81C9C49A1B3D746FEE5BF5B32">
    <w:name w:val="77987FE81C9C49A1B3D746FEE5BF5B32"/>
  </w:style>
  <w:style w:type="paragraph" w:customStyle="1" w:styleId="A5B96532CF10469E9C64F15B3FEDBEF6">
    <w:name w:val="A5B96532CF10469E9C64F15B3FEDBEF6"/>
  </w:style>
  <w:style w:type="paragraph" w:customStyle="1" w:styleId="B805F9EAFFB7431285DEBBD180D0F3D7">
    <w:name w:val="B805F9EAFFB7431285DEBBD180D0F3D7"/>
  </w:style>
  <w:style w:type="paragraph" w:customStyle="1" w:styleId="679E74112B304920B6D4268F5D1EE846">
    <w:name w:val="679E74112B304920B6D4268F5D1EE846"/>
    <w:rsid w:val="0089035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39a053-8813-4a0c-bc42-2900c607c3dc" xsi:nil="true"/>
    <lcf76f155ced4ddcb4097134ff3c332f xmlns="706137d8-875c-47e3-a019-fb050b0bd85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D327EA27A7844FB74A13D63844167C" ma:contentTypeVersion="13" ma:contentTypeDescription="Create a new document." ma:contentTypeScope="" ma:versionID="e4b635507b2bb30fbc55cfbbfa9003da">
  <xsd:schema xmlns:xsd="http://www.w3.org/2001/XMLSchema" xmlns:xs="http://www.w3.org/2001/XMLSchema" xmlns:p="http://schemas.microsoft.com/office/2006/metadata/properties" xmlns:ns2="706137d8-875c-47e3-a019-fb050b0bd853" xmlns:ns3="9139a053-8813-4a0c-bc42-2900c607c3dc" targetNamespace="http://schemas.microsoft.com/office/2006/metadata/properties" ma:root="true" ma:fieldsID="7f1b6ef3b6f57e8d5c97e44549f004a2" ns2:_="" ns3:_="">
    <xsd:import namespace="706137d8-875c-47e3-a019-fb050b0bd853"/>
    <xsd:import namespace="9139a053-8813-4a0c-bc42-2900c607c3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137d8-875c-47e3-a019-fb050b0bd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b10b7ba-15c4-4d13-a954-b389c387a5a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39a053-8813-4a0c-bc42-2900c607c3d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2b3d0b-3e27-478f-8816-2764903f95aa}" ma:internalName="TaxCatchAll" ma:showField="CatchAllData" ma:web="9139a053-8813-4a0c-bc42-2900c607c3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F6CD8-7551-4E51-A92B-C6213227E84F}">
  <ds:schemaRefs>
    <ds:schemaRef ds:uri="http://schemas.microsoft.com/office/2006/metadata/properties"/>
    <ds:schemaRef ds:uri="http://schemas.microsoft.com/office/infopath/2007/PartnerControls"/>
    <ds:schemaRef ds:uri="fa638a55-4ff4-41e4-b738-ff19757cbf71"/>
    <ds:schemaRef ds:uri="db6bdc77-7b3b-406b-845f-a7e3647ec8c4"/>
    <ds:schemaRef ds:uri="6aa70ce1-676d-4d75-b4ae-4971af5bd1c2"/>
    <ds:schemaRef ds:uri="http://schemas.microsoft.com/sharepoint/v3"/>
    <ds:schemaRef ds:uri="9139a053-8813-4a0c-bc42-2900c607c3dc"/>
    <ds:schemaRef ds:uri="706137d8-875c-47e3-a019-fb050b0bd853"/>
  </ds:schemaRefs>
</ds:datastoreItem>
</file>

<file path=customXml/itemProps2.xml><?xml version="1.0" encoding="utf-8"?>
<ds:datastoreItem xmlns:ds="http://schemas.openxmlformats.org/officeDocument/2006/customXml" ds:itemID="{103A5582-D445-4A06-85BE-4D0D919C26C6}">
  <ds:schemaRefs>
    <ds:schemaRef ds:uri="http://schemas.microsoft.com/sharepoint/v3/contenttype/forms"/>
  </ds:schemaRefs>
</ds:datastoreItem>
</file>

<file path=customXml/itemProps3.xml><?xml version="1.0" encoding="utf-8"?>
<ds:datastoreItem xmlns:ds="http://schemas.openxmlformats.org/officeDocument/2006/customXml" ds:itemID="{8CF383A8-C264-482A-8181-214A5505B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137d8-875c-47e3-a019-fb050b0bd853"/>
    <ds:schemaRef ds:uri="9139a053-8813-4a0c-bc42-2900c607c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Linda Do</dc:creator>
  <cp:keywords/>
  <dc:description/>
  <cp:lastModifiedBy>Joy Nunn</cp:lastModifiedBy>
  <cp:revision>1</cp:revision>
  <dcterms:created xsi:type="dcterms:W3CDTF">2024-11-22T06:10:00Z</dcterms:created>
  <dcterms:modified xsi:type="dcterms:W3CDTF">2024-11-26T06:25:00Z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0x010100F5D327EA27A7844FB74A13D63844167C</vt:lpwstr>
  </property>
  <property fmtid="{D5CDD505-2E9C-101B-9397-08002B2CF9AE}" pid="3" name="RoleResponsible">
    <vt:lpwstr>32;#General Manager People, Quality and Safety|27f68951-321c-4d88-9eac-1c92e8111319</vt:lpwstr>
  </property>
  <property fmtid="{D5CDD505-2E9C-101B-9397-08002B2CF9AE}" pid="4" name="ProductOrService">
    <vt:lpwstr>6;#All MCM services|c807904b-fe0d-46d4-99d0-9b0c9096a3e9</vt:lpwstr>
  </property>
  <property fmtid="{D5CDD505-2E9C-101B-9397-08002B2CF9AE}" pid="5" name="Document type">
    <vt:lpwstr>10;#Tool or resource|9d6024cc-aacb-41f2-8ca0-ad36e482303c</vt:lpwstr>
  </property>
  <property fmtid="{D5CDD505-2E9C-101B-9397-08002B2CF9AE}" pid="6" name="GeographicalLocation">
    <vt:lpwstr/>
  </property>
  <property fmtid="{D5CDD505-2E9C-101B-9397-08002B2CF9AE}" pid="7" name="CurrentStatus">
    <vt:lpwstr>1;#Active|f4616ed2-f804-4f01-97f5-9b1a221b2ec7</vt:lpwstr>
  </property>
  <property fmtid="{D5CDD505-2E9C-101B-9397-08002B2CF9AE}" pid="8" name="SubjectMatter">
    <vt:lpwstr>13;#People and culture|9f108088-d950-416b-843a-2bca30106338;#24;#Employment|58cb9703-d72d-4f46-8bc1-a1199488f33b;#34;#Recruitment|509e09aa-d04e-456d-9cf5-f03dc79a5400</vt:lpwstr>
  </property>
  <property fmtid="{D5CDD505-2E9C-101B-9397-08002B2CF9AE}" pid="9" name="Compliance">
    <vt:lpwstr/>
  </property>
  <property fmtid="{D5CDD505-2E9C-101B-9397-08002B2CF9AE}" pid="10" name="MediaServiceImageTags">
    <vt:lpwstr/>
  </property>
</Properties>
</file>