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30"/>
        <w:gridCol w:w="2430"/>
        <w:gridCol w:w="2430"/>
        <w:gridCol w:w="2430"/>
      </w:tblGrid>
      <w:tr w:rsidRPr="00CA1AF8" w:rsidR="00966D01" w:rsidTr="225D781C" w14:paraId="253FBC18" w14:textId="77777777">
        <w:tc>
          <w:tcPr>
            <w:tcW w:w="7290" w:type="dxa"/>
            <w:gridSpan w:val="3"/>
            <w:tcMar/>
            <w:vAlign w:val="center"/>
          </w:tcPr>
          <w:p w:rsidRPr="00CA1AF8" w:rsidR="002714AC" w:rsidP="225D781C" w:rsidRDefault="002714AC" w14:paraId="38FD6ADA" w14:textId="338AB928">
            <w:pPr>
              <w:spacing w:before="60" w:after="60"/>
              <w:rPr>
                <w:b w:val="1"/>
                <w:bCs w:val="1"/>
              </w:rPr>
            </w:pPr>
            <w:r w:rsidRPr="225D781C" w:rsidR="002714AC">
              <w:rPr>
                <w:b w:val="1"/>
                <w:bCs w:val="1"/>
              </w:rPr>
              <w:t>POSITION:</w:t>
            </w:r>
            <w:r w:rsidRPr="225D781C" w:rsidR="61CD59A9">
              <w:rPr>
                <w:b w:val="1"/>
                <w:bCs w:val="1"/>
              </w:rPr>
              <w:t xml:space="preserve"> Facilitator – </w:t>
            </w:r>
            <w:r w:rsidRPr="225D781C" w:rsidR="61CD59A9">
              <w:rPr>
                <w:b w:val="1"/>
                <w:bCs w:val="1"/>
              </w:rPr>
              <w:t>Community</w:t>
            </w:r>
            <w:r w:rsidRPr="225D781C" w:rsidR="61CD59A9">
              <w:rPr>
                <w:b w:val="1"/>
                <w:bCs w:val="1"/>
              </w:rPr>
              <w:t xml:space="preserve"> Friend Program </w:t>
            </w:r>
          </w:p>
        </w:tc>
        <w:tc>
          <w:tcPr>
            <w:tcW w:w="2430" w:type="dxa"/>
            <w:tcMar/>
            <w:vAlign w:val="center"/>
          </w:tcPr>
          <w:p w:rsidRPr="00CA1AF8" w:rsidR="002714AC" w:rsidP="225D781C" w:rsidRDefault="003C033D" w14:paraId="6CF8F0EE" w14:textId="75F602DF">
            <w:pPr>
              <w:spacing w:before="60" w:after="60"/>
              <w:rPr>
                <w:b w:val="1"/>
                <w:bCs w:val="1"/>
              </w:rPr>
            </w:pPr>
          </w:p>
        </w:tc>
      </w:tr>
      <w:tr w:rsidRPr="00CA1AF8" w:rsidR="00966D01" w:rsidTr="225D781C" w14:paraId="5205E815" w14:textId="77777777">
        <w:tc>
          <w:tcPr>
            <w:tcW w:w="7290" w:type="dxa"/>
            <w:gridSpan w:val="3"/>
            <w:tcMar/>
            <w:vAlign w:val="center"/>
          </w:tcPr>
          <w:p w:rsidRPr="00CA1AF8" w:rsidR="002714AC" w:rsidP="225D781C" w:rsidRDefault="002714AC" w14:paraId="191FB246" w14:textId="2FFD019F">
            <w:pPr>
              <w:spacing w:before="60" w:after="60"/>
              <w:rPr>
                <w:b w:val="1"/>
                <w:bCs w:val="1"/>
              </w:rPr>
            </w:pPr>
            <w:r w:rsidRPr="225D781C" w:rsidR="002714AC">
              <w:rPr>
                <w:b w:val="1"/>
                <w:bCs w:val="1"/>
              </w:rPr>
              <w:t>REPORTS TO:</w:t>
            </w:r>
            <w:r w:rsidRPr="225D781C" w:rsidR="499C2C5E">
              <w:rPr>
                <w:b w:val="1"/>
                <w:bCs w:val="1"/>
              </w:rPr>
              <w:t xml:space="preserve"> Senior Manager – </w:t>
            </w:r>
            <w:r w:rsidRPr="225D781C" w:rsidR="499C2C5E">
              <w:rPr>
                <w:b w:val="1"/>
                <w:bCs w:val="1"/>
              </w:rPr>
              <w:t>Community</w:t>
            </w:r>
            <w:r w:rsidRPr="225D781C" w:rsidR="499C2C5E">
              <w:rPr>
                <w:b w:val="1"/>
                <w:bCs w:val="1"/>
              </w:rPr>
              <w:t xml:space="preserve"> Friend Program </w:t>
            </w:r>
          </w:p>
        </w:tc>
        <w:tc>
          <w:tcPr>
            <w:tcW w:w="2430" w:type="dxa"/>
            <w:tcMar/>
            <w:vAlign w:val="center"/>
          </w:tcPr>
          <w:p w:rsidRPr="00CA1AF8" w:rsidR="002714AC" w:rsidP="5F5F6769" w:rsidRDefault="6CC30C49" w14:paraId="7006DAD4" w14:textId="2ABA8211">
            <w:pPr>
              <w:spacing w:before="60" w:after="60"/>
              <w:rPr>
                <w:rFonts w:eastAsia="Times New Roman"/>
                <w:b w:val="1"/>
                <w:bCs w:val="1"/>
              </w:rPr>
            </w:pPr>
            <w:r w:rsidRPr="225D781C" w:rsidR="6CC30C49">
              <w:rPr>
                <w:rFonts w:eastAsia="Times New Roman"/>
                <w:b w:val="1"/>
                <w:bCs w:val="1"/>
              </w:rPr>
              <w:t xml:space="preserve"> </w:t>
            </w:r>
          </w:p>
        </w:tc>
      </w:tr>
      <w:tr w:rsidRPr="00CA1AF8" w:rsidR="00966D01" w:rsidTr="225D781C" w14:paraId="50A5F0A0" w14:textId="77777777">
        <w:tc>
          <w:tcPr>
            <w:tcW w:w="7290" w:type="dxa"/>
            <w:gridSpan w:val="3"/>
            <w:tcMar/>
            <w:vAlign w:val="center"/>
          </w:tcPr>
          <w:p w:rsidRPr="00CA1AF8" w:rsidR="002714AC" w:rsidP="225D781C" w:rsidRDefault="002714AC" w14:paraId="47A54B37" w14:textId="3EF27FFB">
            <w:pPr>
              <w:spacing w:before="60" w:after="60"/>
              <w:rPr>
                <w:b w:val="1"/>
                <w:bCs w:val="1"/>
              </w:rPr>
            </w:pPr>
            <w:r w:rsidRPr="225D781C" w:rsidR="002714AC">
              <w:rPr>
                <w:b w:val="1"/>
                <w:bCs w:val="1"/>
              </w:rPr>
              <w:t xml:space="preserve">DATE </w:t>
            </w:r>
            <w:sdt>
              <w:sdtPr>
                <w:id w:val="-975066367"/>
                <w:comboBox>
                  <w:listItem w:value="Choose an item."/>
                  <w:listItem w:displayText="UPDATED" w:value="UPDATED"/>
                  <w:listItem w:displayText="CREATED" w:value="CREATED"/>
                </w:comboBox>
                <w:placeholder>
                  <w:docPart w:val="94B19D2674F94B8B91902134B60E3A20"/>
                </w:placeholder>
                <w:rPr>
                  <w:b w:val="1"/>
                  <w:bCs w:val="1"/>
                </w:rPr>
              </w:sdtPr>
              <w:sdtContent>
                <w:r w:rsidRPr="225D781C" w:rsidR="003C033D">
                  <w:rPr>
                    <w:b w:val="1"/>
                    <w:bCs w:val="1"/>
                  </w:rPr>
                  <w:t>UPDATED</w:t>
                </w:r>
              </w:sdtContent>
              <w:sdtEndPr>
                <w:rPr>
                  <w:b w:val="1"/>
                  <w:bCs w:val="1"/>
                </w:rPr>
              </w:sdtEndPr>
            </w:sdt>
            <w:r w:rsidRPr="225D781C" w:rsidR="002714AC">
              <w:rPr>
                <w:b w:val="1"/>
                <w:bCs w:val="1"/>
              </w:rPr>
              <w:t>:</w:t>
            </w:r>
            <w:r w:rsidRPr="225D781C" w:rsidR="518FF433">
              <w:rPr>
                <w:b w:val="1"/>
                <w:bCs w:val="1"/>
              </w:rPr>
              <w:t xml:space="preserve"> August 2024</w:t>
            </w:r>
          </w:p>
        </w:tc>
        <w:tc>
          <w:tcPr>
            <w:tcW w:w="2430" w:type="dxa"/>
            <w:tcMar/>
            <w:vAlign w:val="center"/>
          </w:tcPr>
          <w:p w:rsidRPr="00CA1AF8" w:rsidR="002714AC" w:rsidP="5F5F6769" w:rsidRDefault="0E5F6573" w14:paraId="2B4351CD" w14:textId="53B2FDBD">
            <w:pPr>
              <w:spacing w:before="60" w:after="60" w:line="259" w:lineRule="auto"/>
              <w:rPr>
                <w:b w:val="1"/>
                <w:bCs w:val="1"/>
              </w:rPr>
            </w:pPr>
          </w:p>
        </w:tc>
      </w:tr>
      <w:tr w:rsidRPr="00CA1AF8" w:rsidR="00966D01" w:rsidTr="225D781C" w14:paraId="546F001E" w14:textId="77777777">
        <w:tc>
          <w:tcPr>
            <w:tcW w:w="9720" w:type="dxa"/>
            <w:gridSpan w:val="4"/>
            <w:shd w:val="clear" w:color="auto" w:fill="D9D9D9" w:themeFill="background1" w:themeFillShade="D9"/>
            <w:tcMar/>
          </w:tcPr>
          <w:p w:rsidRPr="00CA1AF8" w:rsidR="002714AC" w:rsidP="002714AC" w:rsidRDefault="002714AC" w14:paraId="090D0B16" w14:textId="77777777">
            <w:pPr>
              <w:spacing w:before="120" w:after="120"/>
              <w:rPr>
                <w:b/>
              </w:rPr>
            </w:pPr>
            <w:r w:rsidRPr="00CA1AF8">
              <w:rPr>
                <w:b/>
              </w:rPr>
              <w:t>ORGANISATIONAL ENVIRONMENT</w:t>
            </w:r>
          </w:p>
        </w:tc>
      </w:tr>
      <w:tr w:rsidRPr="00CA1AF8" w:rsidR="00966D01" w:rsidTr="225D781C" w14:paraId="018BE55E" w14:textId="77777777">
        <w:tc>
          <w:tcPr>
            <w:tcW w:w="9720" w:type="dxa"/>
            <w:gridSpan w:val="4"/>
            <w:tcMar/>
          </w:tcPr>
          <w:p w:rsidRPr="00CA1AF8" w:rsidR="00B91301" w:rsidP="00B91301" w:rsidRDefault="00B91301" w14:paraId="4164506C" w14:textId="77777777">
            <w:pPr>
              <w:jc w:val="both"/>
            </w:pPr>
          </w:p>
          <w:p w:rsidRPr="00CA1AF8" w:rsidR="00CA1AF8" w:rsidP="00CA1AF8" w:rsidRDefault="00CA1AF8" w14:paraId="406E0AB0" w14:textId="77777777">
            <w:pPr>
              <w:pStyle w:val="Header"/>
              <w:spacing w:after="12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Early Years, Disability, Palliative care, Early Childhood Intervention Services and Education.  </w:t>
            </w:r>
          </w:p>
          <w:p w:rsidRPr="00CA1AF8" w:rsidR="00CA1AF8" w:rsidP="00CA1AF8" w:rsidRDefault="00CA1AF8" w14:paraId="589CD867" w14:textId="77777777">
            <w:pPr>
              <w:pStyle w:val="Header"/>
              <w:spacing w:after="12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rsidRPr="00CA1AF8" w:rsidR="00CA1AF8" w:rsidP="006F7553" w:rsidRDefault="00CA1AF8" w14:paraId="1426D8CA" w14:textId="77777777">
            <w:pPr>
              <w:pStyle w:val="Header"/>
              <w:jc w:val="both"/>
              <w:rPr>
                <w:rFonts w:ascii="Calibri" w:hAnsi="Calibri" w:cs="Calibri"/>
              </w:rPr>
            </w:pPr>
            <w:r w:rsidRPr="00CA1AF8">
              <w:rPr>
                <w:rFonts w:ascii="Calibri" w:hAnsi="Calibri" w:cs="Calibri"/>
              </w:rPr>
              <w:t>Since 1854, MCM has been striving for those experiencing disadvantage to live their life, their way.</w:t>
            </w:r>
          </w:p>
          <w:p w:rsidRPr="00CA1AF8" w:rsidR="00B91301" w:rsidP="00B91301" w:rsidRDefault="00B91301" w14:paraId="31576A0B" w14:textId="77777777">
            <w:pPr>
              <w:jc w:val="both"/>
            </w:pPr>
          </w:p>
        </w:tc>
      </w:tr>
      <w:tr w:rsidRPr="00CA1AF8" w:rsidR="00966D01" w:rsidTr="225D781C" w14:paraId="4641CD72" w14:textId="77777777">
        <w:tc>
          <w:tcPr>
            <w:tcW w:w="9720" w:type="dxa"/>
            <w:gridSpan w:val="4"/>
            <w:shd w:val="clear" w:color="auto" w:fill="D9D9D9" w:themeFill="background1" w:themeFillShade="D9"/>
            <w:tcMar/>
          </w:tcPr>
          <w:p w:rsidRPr="00CA1AF8" w:rsidR="002714AC" w:rsidP="002714AC" w:rsidRDefault="002714AC" w14:paraId="6EEAF18E" w14:textId="77777777">
            <w:pPr>
              <w:spacing w:before="120" w:after="120"/>
            </w:pPr>
            <w:r w:rsidRPr="00CA1AF8">
              <w:rPr>
                <w:b/>
              </w:rPr>
              <w:t>JOB CONTEXT</w:t>
            </w:r>
          </w:p>
        </w:tc>
      </w:tr>
      <w:tr w:rsidRPr="00CA1AF8" w:rsidR="00966D01" w:rsidTr="225D781C" w14:paraId="5C926AE1" w14:textId="77777777">
        <w:tc>
          <w:tcPr>
            <w:tcW w:w="9720" w:type="dxa"/>
            <w:gridSpan w:val="4"/>
            <w:tcMar/>
          </w:tcPr>
          <w:p w:rsidRPr="00CA1AF8" w:rsidR="00ED7307" w:rsidP="0072695D" w:rsidRDefault="00ED7307" w14:paraId="65737357" w14:textId="77777777">
            <w:pPr>
              <w:jc w:val="both"/>
            </w:pPr>
          </w:p>
          <w:p w:rsidRPr="003D7809" w:rsidR="003C033D" w:rsidP="003C033D" w:rsidRDefault="00AE2337" w14:paraId="70CA7E3D" w14:textId="7096D627">
            <w:pPr>
              <w:jc w:val="both"/>
            </w:pPr>
            <w:sdt>
              <w:sdtPr>
                <w:alias w:val="Type here"/>
                <w:tag w:val="Type here"/>
                <w:id w:val="463167532"/>
                <w:placeholder>
                  <w:docPart w:val="08C09DE6587942228BC813B124CAE9E9"/>
                </w:placeholder>
                <w15:color w:val="FF0000"/>
                <w:text/>
              </w:sdtPr>
              <w:sdtEndPr/>
              <w:sdtContent>
                <w:r w:rsidR="003C033D">
                  <w:t xml:space="preserve">The Community Friend Program is a social support program for adults with a range of disabilities, funded under Home and Community Care (HACC) by the Department of Families, Fairness &amp; Housing (DFFH), under the auspice of Melbourne City Mission. This position works with the </w:t>
                </w:r>
                <w:r w:rsidR="3CD6B01C">
                  <w:t>Senior Manager and other Facilitator</w:t>
                </w:r>
                <w:r w:rsidR="003C033D">
                  <w:t xml:space="preserve"> in developing and managing the opportunities for community involvement, whilst meeting all funding requirements. </w:t>
                </w:r>
              </w:sdtContent>
            </w:sdt>
          </w:p>
          <w:p w:rsidRPr="00CA1AF8" w:rsidR="00ED7307" w:rsidP="0072695D" w:rsidRDefault="00ED7307" w14:paraId="7F9D9CB9" w14:textId="2359DA08">
            <w:pPr>
              <w:jc w:val="both"/>
            </w:pPr>
          </w:p>
        </w:tc>
      </w:tr>
      <w:tr w:rsidRPr="00CA1AF8" w:rsidR="00966D01" w:rsidTr="225D781C" w14:paraId="420FE355" w14:textId="77777777">
        <w:tc>
          <w:tcPr>
            <w:tcW w:w="9720" w:type="dxa"/>
            <w:gridSpan w:val="4"/>
            <w:shd w:val="clear" w:color="auto" w:fill="D9D9D9" w:themeFill="background1" w:themeFillShade="D9"/>
            <w:tcMar/>
          </w:tcPr>
          <w:p w:rsidRPr="00CA1AF8" w:rsidR="002714AC" w:rsidP="002714AC" w:rsidRDefault="002714AC" w14:paraId="781B155F" w14:textId="77777777">
            <w:pPr>
              <w:spacing w:before="120" w:after="120"/>
              <w:rPr>
                <w:b/>
              </w:rPr>
            </w:pPr>
            <w:r w:rsidRPr="00CA1AF8">
              <w:rPr>
                <w:b/>
              </w:rPr>
              <w:t>JOB PURPOSE</w:t>
            </w:r>
          </w:p>
        </w:tc>
      </w:tr>
      <w:tr w:rsidRPr="00CA1AF8" w:rsidR="00966D01" w:rsidTr="225D781C" w14:paraId="239A6AEC" w14:textId="77777777">
        <w:tc>
          <w:tcPr>
            <w:tcW w:w="9720" w:type="dxa"/>
            <w:gridSpan w:val="4"/>
            <w:tcMar/>
          </w:tcPr>
          <w:p w:rsidRPr="00CA1AF8" w:rsidR="00B91301" w:rsidP="0072695D" w:rsidRDefault="00B91301" w14:paraId="76911D9A" w14:textId="77777777">
            <w:pPr>
              <w:rPr>
                <w:highlight w:val="yellow"/>
              </w:rPr>
            </w:pPr>
          </w:p>
          <w:p w:rsidRPr="003D7809" w:rsidR="003C033D" w:rsidP="5F5F6769" w:rsidRDefault="00AE2337" w14:paraId="5DFFCCAC" w14:textId="29CAB905">
            <w:sdt>
              <w:sdtPr>
                <w:id w:val="-949854465"/>
                <w:text/>
                <w:alias w:val="Type here"/>
                <w15:color w:val="FF0000"/>
                <w:tag w:val="Type here"/>
                <w:placeholder>
                  <w:docPart w:val="4DEEF9BBFB574ACFB14FF4240FAED17E"/>
                </w:placeholder>
              </w:sdtPr>
              <w:sdtContent>
                <w:r w:rsidR="003C033D">
                  <w:rPr/>
                  <w:t xml:space="preserve">Through volunteer involvement in one-to-one friendship matches and small social groups, the Community Friend Program </w:t>
                </w:r>
                <w:r w:rsidR="003C033D">
                  <w:rPr/>
                  <w:t>facilitates</w:t>
                </w:r>
                <w:r w:rsidR="003C033D">
                  <w:rPr/>
                  <w:t xml:space="preserve"> the participation of people with a disability in the community.   The Community Friend Program aims to advance community understanding of people with a disability through encouraging their involvement in their community.   The Program provides community members with an opportunity to take on the valuable role of volunteer.</w:t>
                </w:r>
                <w:r>
                  <w:br/>
                </w:r>
                <w:r w:rsidR="003C033D">
                  <w:rPr/>
                  <w:t xml:space="preserve">The Community Friend Program is delivered through volunteer involvement in nine local government areas of Melbourne. </w:t>
                </w:r>
              </w:sdtContent>
            </w:sdt>
          </w:p>
          <w:p w:rsidRPr="00CA1AF8" w:rsidR="00B91301" w:rsidP="00001129" w:rsidRDefault="00B91301" w14:paraId="2B70DB51" w14:textId="395BBD60">
            <w:pPr>
              <w:rPr>
                <w:highlight w:val="yellow"/>
              </w:rPr>
            </w:pPr>
          </w:p>
        </w:tc>
      </w:tr>
      <w:tr w:rsidRPr="00CA1AF8" w:rsidR="00966D01" w:rsidTr="225D781C" w14:paraId="2E10D0EC" w14:textId="77777777">
        <w:tc>
          <w:tcPr>
            <w:tcW w:w="9720" w:type="dxa"/>
            <w:gridSpan w:val="4"/>
            <w:shd w:val="clear" w:color="auto" w:fill="D9D9D9" w:themeFill="background1" w:themeFillShade="D9"/>
            <w:tcMar/>
          </w:tcPr>
          <w:p w:rsidRPr="00CA1AF8" w:rsidR="002714AC" w:rsidP="002714AC" w:rsidRDefault="002714AC" w14:paraId="7604B7EC" w14:textId="77777777">
            <w:pPr>
              <w:spacing w:before="120" w:after="120"/>
              <w:rPr>
                <w:b/>
              </w:rPr>
            </w:pPr>
            <w:r w:rsidRPr="00CA1AF8">
              <w:rPr>
                <w:b/>
              </w:rPr>
              <w:t>JOB OBJECTIVES</w:t>
            </w:r>
          </w:p>
        </w:tc>
      </w:tr>
      <w:tr w:rsidRPr="00CA1AF8" w:rsidR="003C033D" w:rsidTr="225D781C" w14:paraId="6A49BDFF" w14:textId="77777777">
        <w:tc>
          <w:tcPr>
            <w:tcW w:w="9720" w:type="dxa"/>
            <w:gridSpan w:val="4"/>
            <w:tcMar/>
          </w:tcPr>
          <w:p w:rsidRPr="0022213E" w:rsidR="00151ED7" w:rsidP="006F7553" w:rsidRDefault="00151ED7" w14:paraId="4096FA7C" w14:textId="3A4F4D08">
            <w:pPr>
              <w:spacing w:before="120" w:after="60"/>
              <w:jc w:val="both"/>
              <w:rPr>
                <w:lang w:eastAsia="en-AU"/>
              </w:rPr>
            </w:pPr>
            <w:r>
              <w:rPr>
                <w:b/>
                <w:bCs/>
                <w:lang w:eastAsia="en-AU"/>
              </w:rPr>
              <w:t>Organisational</w:t>
            </w:r>
            <w:r w:rsidR="0022213E">
              <w:rPr>
                <w:lang w:eastAsia="en-AU"/>
              </w:rPr>
              <w:t>:</w:t>
            </w:r>
          </w:p>
          <w:p w:rsidR="003C033D" w:rsidP="003C033D" w:rsidRDefault="003C033D" w14:paraId="275627E5" w14:textId="77777777">
            <w:pPr>
              <w:spacing w:before="60" w:after="60"/>
              <w:jc w:val="both"/>
              <w:rPr>
                <w:b/>
                <w:bCs/>
                <w:lang w:eastAsia="en-AU"/>
              </w:rPr>
            </w:pPr>
            <w:r w:rsidRPr="1181DD57" w:rsidR="003C033D">
              <w:rPr>
                <w:b w:val="1"/>
                <w:bCs w:val="1"/>
                <w:lang w:eastAsia="en-AU"/>
              </w:rPr>
              <w:t>Duties of this role may include but are not limited to the following:</w:t>
            </w:r>
          </w:p>
          <w:p w:rsidRPr="001413C0" w:rsidR="001413C0" w:rsidP="001413C0" w:rsidRDefault="001413C0" w14:paraId="0A2F60CE" w14:textId="45D19FEA">
            <w:pPr>
              <w:pStyle w:val="ListParagraph"/>
              <w:numPr>
                <w:ilvl w:val="0"/>
                <w:numId w:val="1"/>
              </w:numPr>
              <w:spacing w:before="60" w:after="60"/>
              <w:jc w:val="both"/>
              <w:rPr>
                <w:rFonts w:asciiTheme="minorHAnsi" w:hAnsiTheme="minorHAnsi"/>
                <w:bCs/>
                <w:szCs w:val="22"/>
                <w:lang w:eastAsia="en-AU"/>
              </w:rPr>
            </w:pPr>
            <w:r>
              <w:rPr>
                <w:rFonts w:asciiTheme="minorHAnsi" w:hAnsiTheme="minorHAnsi"/>
                <w:bCs/>
                <w:szCs w:val="22"/>
                <w:lang w:eastAsia="en-AU"/>
              </w:rPr>
              <w:t>I</w:t>
            </w:r>
            <w:r w:rsidRPr="00374BF9">
              <w:rPr>
                <w:rFonts w:asciiTheme="minorHAnsi" w:hAnsiTheme="minorHAnsi"/>
                <w:bCs/>
                <w:szCs w:val="22"/>
                <w:lang w:eastAsia="en-AU"/>
              </w:rPr>
              <w:t>nterview, induct, support, and acknowledge Community Friend Volunteers</w:t>
            </w:r>
          </w:p>
          <w:p w:rsidR="00DD1B8F" w:rsidP="00DD1B8F" w:rsidRDefault="00DD1B8F" w14:paraId="0F28A24E" w14:textId="694D7520">
            <w:pPr>
              <w:pStyle w:val="ListParagraph"/>
              <w:numPr>
                <w:ilvl w:val="0"/>
                <w:numId w:val="1"/>
              </w:numPr>
              <w:spacing w:before="60" w:after="60"/>
              <w:jc w:val="both"/>
              <w:rPr>
                <w:rFonts w:asciiTheme="minorHAnsi" w:hAnsiTheme="minorHAnsi"/>
                <w:bCs/>
                <w:szCs w:val="22"/>
                <w:lang w:eastAsia="en-AU"/>
              </w:rPr>
            </w:pPr>
            <w:r>
              <w:rPr>
                <w:rFonts w:asciiTheme="minorHAnsi" w:hAnsiTheme="minorHAnsi"/>
                <w:bCs/>
                <w:szCs w:val="22"/>
                <w:lang w:eastAsia="en-AU"/>
              </w:rPr>
              <w:t>Initiate and sustain volunteer recruitment</w:t>
            </w:r>
            <w:r w:rsidR="006F7553">
              <w:rPr>
                <w:rFonts w:asciiTheme="minorHAnsi" w:hAnsiTheme="minorHAnsi"/>
                <w:bCs/>
                <w:szCs w:val="22"/>
                <w:lang w:eastAsia="en-AU"/>
              </w:rPr>
              <w:t xml:space="preserve"> and participant referral</w:t>
            </w:r>
            <w:r>
              <w:rPr>
                <w:rFonts w:asciiTheme="minorHAnsi" w:hAnsiTheme="minorHAnsi"/>
                <w:bCs/>
                <w:szCs w:val="22"/>
                <w:lang w:eastAsia="en-AU"/>
              </w:rPr>
              <w:t xml:space="preserve"> strategies in local allocated regions</w:t>
            </w:r>
          </w:p>
          <w:p w:rsidRPr="008B3E7F" w:rsidR="008B3E7F" w:rsidP="00716697" w:rsidRDefault="008B3E7F" w14:paraId="48AF20FF" w14:textId="291608DD">
            <w:pPr>
              <w:pStyle w:val="ListParagraph"/>
              <w:numPr>
                <w:ilvl w:val="0"/>
                <w:numId w:val="1"/>
              </w:numPr>
              <w:spacing w:before="60" w:after="60"/>
              <w:jc w:val="both"/>
              <w:rPr>
                <w:bCs/>
                <w:lang w:eastAsia="en-AU"/>
              </w:rPr>
            </w:pPr>
            <w:r w:rsidRPr="008B3E7F">
              <w:rPr>
                <w:rFonts w:asciiTheme="minorHAnsi" w:hAnsiTheme="minorHAnsi" w:eastAsiaTheme="minorHAnsi" w:cstheme="minorBidi"/>
                <w:bCs/>
                <w:szCs w:val="22"/>
                <w:lang w:eastAsia="en-AU"/>
              </w:rPr>
              <w:t>Efficiently</w:t>
            </w:r>
            <w:r>
              <w:rPr>
                <w:rFonts w:asciiTheme="minorHAnsi" w:hAnsiTheme="minorHAnsi" w:eastAsiaTheme="minorHAnsi" w:cstheme="minorBidi"/>
                <w:bCs/>
                <w:szCs w:val="22"/>
                <w:lang w:eastAsia="en-AU"/>
              </w:rPr>
              <w:t xml:space="preserve"> coordinate</w:t>
            </w:r>
            <w:r w:rsidR="000859DD">
              <w:rPr>
                <w:rFonts w:asciiTheme="minorHAnsi" w:hAnsiTheme="minorHAnsi" w:eastAsiaTheme="minorHAnsi" w:cstheme="minorBidi"/>
                <w:bCs/>
                <w:szCs w:val="22"/>
                <w:lang w:eastAsia="en-AU"/>
              </w:rPr>
              <w:t xml:space="preserve"> with the team</w:t>
            </w:r>
            <w:r>
              <w:rPr>
                <w:rFonts w:asciiTheme="minorHAnsi" w:hAnsiTheme="minorHAnsi" w:eastAsiaTheme="minorHAnsi" w:cstheme="minorBidi"/>
                <w:bCs/>
                <w:szCs w:val="22"/>
                <w:lang w:eastAsia="en-AU"/>
              </w:rPr>
              <w:t xml:space="preserve"> the day-to-day operations of the program, in accordance with Departmental guidelines and the MCM business plan</w:t>
            </w:r>
          </w:p>
          <w:p w:rsidR="00D8513F" w:rsidP="00716697" w:rsidRDefault="00A759F5" w14:paraId="41C96E49" w14:textId="3A3F955E">
            <w:pPr>
              <w:pStyle w:val="ListParagraph"/>
              <w:numPr>
                <w:ilvl w:val="0"/>
                <w:numId w:val="1"/>
              </w:numPr>
              <w:spacing w:before="60" w:after="60"/>
              <w:jc w:val="both"/>
              <w:rPr>
                <w:rFonts w:asciiTheme="minorHAnsi" w:hAnsiTheme="minorHAnsi"/>
                <w:bCs/>
                <w:szCs w:val="22"/>
                <w:lang w:eastAsia="en-AU"/>
              </w:rPr>
            </w:pPr>
            <w:r>
              <w:rPr>
                <w:rFonts w:asciiTheme="minorHAnsi" w:hAnsiTheme="minorHAnsi"/>
                <w:bCs/>
                <w:szCs w:val="22"/>
                <w:lang w:eastAsia="en-AU"/>
              </w:rPr>
              <w:lastRenderedPageBreak/>
              <w:t>As a team, e</w:t>
            </w:r>
            <w:r w:rsidRPr="00D8513F" w:rsidR="00342471">
              <w:rPr>
                <w:rFonts w:asciiTheme="minorHAnsi" w:hAnsiTheme="minorHAnsi"/>
                <w:bCs/>
                <w:szCs w:val="22"/>
                <w:lang w:eastAsia="en-AU"/>
              </w:rPr>
              <w:t>valuate the effectiveness of the program. This includes developing annual surveys, implementing procedures</w:t>
            </w:r>
            <w:r w:rsidRPr="00D8513F" w:rsidR="0052477A">
              <w:rPr>
                <w:rFonts w:asciiTheme="minorHAnsi" w:hAnsiTheme="minorHAnsi"/>
                <w:bCs/>
                <w:szCs w:val="22"/>
                <w:lang w:eastAsia="en-AU"/>
              </w:rPr>
              <w:t xml:space="preserve"> to address feedback obtained, and developing service delivery practices that are of high standard</w:t>
            </w:r>
          </w:p>
          <w:p w:rsidRPr="00D8513F" w:rsidR="00716697" w:rsidP="00716697" w:rsidRDefault="00D8513F" w14:paraId="1AEA5E3E" w14:textId="6B9B7DA9">
            <w:pPr>
              <w:pStyle w:val="ListParagraph"/>
              <w:numPr>
                <w:ilvl w:val="0"/>
                <w:numId w:val="1"/>
              </w:numPr>
              <w:spacing w:before="60" w:after="60"/>
              <w:jc w:val="both"/>
              <w:rPr>
                <w:rFonts w:asciiTheme="minorHAnsi" w:hAnsiTheme="minorHAnsi"/>
                <w:bCs/>
                <w:szCs w:val="22"/>
                <w:lang w:eastAsia="en-AU"/>
              </w:rPr>
            </w:pPr>
            <w:r>
              <w:rPr>
                <w:rFonts w:asciiTheme="minorHAnsi" w:hAnsiTheme="minorHAnsi"/>
                <w:bCs/>
                <w:szCs w:val="22"/>
                <w:lang w:eastAsia="en-AU"/>
              </w:rPr>
              <w:t>Generate links and partnerships which enhance program outcomes – source opportunities</w:t>
            </w:r>
            <w:r w:rsidR="00206CD6">
              <w:rPr>
                <w:rFonts w:asciiTheme="minorHAnsi" w:hAnsiTheme="minorHAnsi"/>
                <w:bCs/>
                <w:szCs w:val="22"/>
                <w:lang w:eastAsia="en-AU"/>
              </w:rPr>
              <w:t xml:space="preserve"> to promote and raise awareness of the program. This includes conducting and presenting</w:t>
            </w:r>
            <w:r w:rsidR="00CA700F">
              <w:rPr>
                <w:rFonts w:asciiTheme="minorHAnsi" w:hAnsiTheme="minorHAnsi"/>
                <w:bCs/>
                <w:szCs w:val="22"/>
                <w:lang w:eastAsia="en-AU"/>
              </w:rPr>
              <w:t xml:space="preserve"> </w:t>
            </w:r>
            <w:r w:rsidR="00CA700F">
              <w:rPr>
                <w:rFonts w:asciiTheme="minorHAnsi" w:hAnsiTheme="minorHAnsi"/>
                <w:lang w:eastAsia="en-AU"/>
              </w:rPr>
              <w:t>training and information sessions to a variety of groups and networks</w:t>
            </w:r>
            <w:r w:rsidR="000859DD">
              <w:rPr>
                <w:rFonts w:asciiTheme="minorHAnsi" w:hAnsiTheme="minorHAnsi"/>
                <w:lang w:eastAsia="en-AU"/>
              </w:rPr>
              <w:t xml:space="preserve">, and </w:t>
            </w:r>
            <w:r w:rsidR="000859DD">
              <w:rPr>
                <w:rFonts w:asciiTheme="minorHAnsi" w:hAnsiTheme="minorHAnsi"/>
                <w:lang w:eastAsia="en-AU"/>
              </w:rPr>
              <w:t>advertising</w:t>
            </w:r>
            <w:r w:rsidR="000859DD">
              <w:rPr>
                <w:rFonts w:asciiTheme="minorHAnsi" w:hAnsiTheme="minorHAnsi"/>
                <w:lang w:eastAsia="en-AU"/>
              </w:rPr>
              <w:t>/</w:t>
            </w:r>
            <w:r w:rsidR="000859DD">
              <w:rPr>
                <w:rFonts w:asciiTheme="minorHAnsi" w:hAnsiTheme="minorHAnsi"/>
                <w:lang w:eastAsia="en-AU"/>
              </w:rPr>
              <w:t>marketing for the program where possible</w:t>
            </w:r>
          </w:p>
          <w:p w:rsidRPr="00374BF9" w:rsidR="003C033D" w:rsidP="003C033D" w:rsidRDefault="00A759F5" w14:paraId="31C78F3C" w14:textId="43CD3EAB">
            <w:pPr>
              <w:pStyle w:val="ListParagraph"/>
              <w:numPr>
                <w:ilvl w:val="0"/>
                <w:numId w:val="1"/>
              </w:numPr>
              <w:spacing w:before="60" w:after="60"/>
              <w:jc w:val="both"/>
              <w:rPr>
                <w:rFonts w:asciiTheme="minorHAnsi" w:hAnsiTheme="minorHAnsi"/>
                <w:bCs/>
                <w:szCs w:val="22"/>
                <w:lang w:eastAsia="en-AU"/>
              </w:rPr>
            </w:pPr>
            <w:r>
              <w:rPr>
                <w:rFonts w:asciiTheme="minorHAnsi" w:hAnsiTheme="minorHAnsi"/>
                <w:bCs/>
                <w:szCs w:val="22"/>
                <w:lang w:eastAsia="en-AU"/>
              </w:rPr>
              <w:t>As a team, p</w:t>
            </w:r>
            <w:r w:rsidRPr="00374BF9" w:rsidR="003C033D">
              <w:rPr>
                <w:rFonts w:asciiTheme="minorHAnsi" w:hAnsiTheme="minorHAnsi"/>
                <w:bCs/>
                <w:szCs w:val="22"/>
                <w:lang w:eastAsia="en-AU"/>
              </w:rPr>
              <w:t>lan and organise monthly social groups in consultation with volunteers</w:t>
            </w:r>
          </w:p>
          <w:p w:rsidRPr="00374BF9" w:rsidR="003C033D" w:rsidP="5F5F6769" w:rsidRDefault="003C033D" w14:paraId="4FCEACE4" w14:textId="69E6F578">
            <w:pPr>
              <w:pStyle w:val="ListParagraph"/>
              <w:numPr>
                <w:ilvl w:val="0"/>
                <w:numId w:val="1"/>
              </w:numPr>
              <w:spacing w:before="60" w:after="60"/>
              <w:jc w:val="both"/>
              <w:rPr>
                <w:rFonts w:asciiTheme="minorHAnsi" w:hAnsiTheme="minorHAnsi"/>
                <w:lang w:eastAsia="en-AU"/>
              </w:rPr>
            </w:pPr>
            <w:r w:rsidRPr="5F5F6769">
              <w:rPr>
                <w:rFonts w:asciiTheme="minorHAnsi" w:hAnsiTheme="minorHAnsi"/>
                <w:lang w:eastAsia="en-AU"/>
              </w:rPr>
              <w:t xml:space="preserve">Facilitate a case load of one-to-one friendship matches between volunteers and </w:t>
            </w:r>
            <w:r w:rsidRPr="5F5F6769" w:rsidR="17E72527">
              <w:rPr>
                <w:rFonts w:asciiTheme="minorHAnsi" w:hAnsiTheme="minorHAnsi"/>
                <w:lang w:eastAsia="en-AU"/>
              </w:rPr>
              <w:t>participants</w:t>
            </w:r>
            <w:r w:rsidRPr="5F5F6769">
              <w:rPr>
                <w:rFonts w:asciiTheme="minorHAnsi" w:hAnsiTheme="minorHAnsi"/>
                <w:lang w:eastAsia="en-AU"/>
              </w:rPr>
              <w:t>.  To provide support to both parties whilst ensuring volunteers and participants are matched in line with the needs of participants and the aptitudes of volunteers</w:t>
            </w:r>
          </w:p>
          <w:p w:rsidR="00D72B3A" w:rsidP="5F5F6769" w:rsidRDefault="0005142F" w14:paraId="3E149798" w14:textId="33E9F9F8">
            <w:pPr>
              <w:pStyle w:val="ListParagraph"/>
              <w:numPr>
                <w:ilvl w:val="0"/>
                <w:numId w:val="1"/>
              </w:numPr>
              <w:spacing w:before="60" w:after="60"/>
              <w:jc w:val="both"/>
              <w:rPr>
                <w:rFonts w:asciiTheme="minorHAnsi" w:hAnsiTheme="minorHAnsi"/>
                <w:lang w:eastAsia="en-AU"/>
              </w:rPr>
            </w:pPr>
            <w:r>
              <w:rPr>
                <w:rFonts w:asciiTheme="minorHAnsi" w:hAnsiTheme="minorHAnsi"/>
                <w:lang w:eastAsia="en-AU"/>
              </w:rPr>
              <w:t>Regularly review the progress of volunteer/participant relationships in line with the CFP guidelines and intended outcomes</w:t>
            </w:r>
          </w:p>
          <w:p w:rsidRPr="00374BF9" w:rsidR="00A65F65" w:rsidP="00A65F65" w:rsidRDefault="00A65F65" w14:paraId="0256BC23" w14:textId="77777777">
            <w:pPr>
              <w:pStyle w:val="ListParagraph"/>
              <w:numPr>
                <w:ilvl w:val="0"/>
                <w:numId w:val="1"/>
              </w:numPr>
              <w:spacing w:before="60" w:after="60"/>
              <w:jc w:val="both"/>
              <w:rPr>
                <w:rFonts w:asciiTheme="minorHAnsi" w:hAnsiTheme="minorHAnsi"/>
                <w:lang w:eastAsia="en-AU"/>
              </w:rPr>
            </w:pPr>
            <w:r>
              <w:rPr>
                <w:rFonts w:asciiTheme="minorHAnsi" w:hAnsiTheme="minorHAnsi"/>
                <w:lang w:eastAsia="en-AU"/>
              </w:rPr>
              <w:t>Maintain co-operative working relationships with health services, key volunteer networks, key community networks, and mental health/disability spaces</w:t>
            </w:r>
          </w:p>
          <w:p w:rsidR="00A65F65" w:rsidP="00A65F65" w:rsidRDefault="00A65F65" w14:paraId="215667FD" w14:textId="77777777">
            <w:pPr>
              <w:pStyle w:val="ListParagraph"/>
              <w:numPr>
                <w:ilvl w:val="0"/>
                <w:numId w:val="1"/>
              </w:numPr>
              <w:spacing w:before="60" w:after="60"/>
              <w:jc w:val="both"/>
              <w:rPr>
                <w:rFonts w:asciiTheme="minorHAnsi" w:hAnsiTheme="minorHAnsi"/>
                <w:bCs/>
                <w:szCs w:val="22"/>
                <w:lang w:eastAsia="en-AU"/>
              </w:rPr>
            </w:pPr>
            <w:r>
              <w:rPr>
                <w:rFonts w:asciiTheme="minorHAnsi" w:hAnsiTheme="minorHAnsi"/>
                <w:bCs/>
                <w:szCs w:val="22"/>
                <w:lang w:eastAsia="en-AU"/>
              </w:rPr>
              <w:t>S</w:t>
            </w:r>
            <w:r w:rsidRPr="00374BF9">
              <w:rPr>
                <w:rFonts w:asciiTheme="minorHAnsi" w:hAnsiTheme="minorHAnsi"/>
                <w:bCs/>
                <w:szCs w:val="22"/>
                <w:lang w:eastAsia="en-AU"/>
              </w:rPr>
              <w:t>ource opportunities to promote and raise awareness of the program in the communities serviced by the CFP</w:t>
            </w:r>
            <w:r>
              <w:rPr>
                <w:rFonts w:asciiTheme="minorHAnsi" w:hAnsiTheme="minorHAnsi"/>
                <w:bCs/>
                <w:szCs w:val="22"/>
                <w:lang w:eastAsia="en-AU"/>
              </w:rPr>
              <w:t xml:space="preserve"> and MCM Group</w:t>
            </w:r>
            <w:r w:rsidRPr="00374BF9">
              <w:rPr>
                <w:rFonts w:asciiTheme="minorHAnsi" w:hAnsiTheme="minorHAnsi"/>
                <w:bCs/>
                <w:szCs w:val="22"/>
                <w:lang w:eastAsia="en-AU"/>
              </w:rPr>
              <w:t xml:space="preserve">. </w:t>
            </w:r>
          </w:p>
          <w:p w:rsidRPr="00374BF9" w:rsidR="00A65F65" w:rsidP="00A65F65" w:rsidRDefault="00A65F65" w14:paraId="5C10E273" w14:textId="77777777">
            <w:pPr>
              <w:pStyle w:val="ListParagraph"/>
              <w:numPr>
                <w:ilvl w:val="0"/>
                <w:numId w:val="1"/>
              </w:numPr>
              <w:spacing w:before="60" w:after="60"/>
              <w:jc w:val="both"/>
              <w:rPr>
                <w:rFonts w:asciiTheme="minorHAnsi" w:hAnsiTheme="minorHAnsi"/>
                <w:bCs/>
                <w:szCs w:val="22"/>
                <w:lang w:eastAsia="en-AU"/>
              </w:rPr>
            </w:pPr>
            <w:r>
              <w:rPr>
                <w:rFonts w:asciiTheme="minorHAnsi" w:hAnsiTheme="minorHAnsi"/>
                <w:bCs/>
                <w:szCs w:val="22"/>
                <w:lang w:eastAsia="en-AU"/>
              </w:rPr>
              <w:t xml:space="preserve">In conjunction with senior manager, develop, manage and monitor the program budget, and responding to and initiate opportunities for funding or expansion as appropriate </w:t>
            </w:r>
          </w:p>
          <w:p w:rsidR="00BC5916" w:rsidP="5F5F6769" w:rsidRDefault="00A759F5" w14:paraId="1A322196" w14:textId="686F03B2">
            <w:pPr>
              <w:pStyle w:val="ListParagraph"/>
              <w:numPr>
                <w:ilvl w:val="0"/>
                <w:numId w:val="1"/>
              </w:numPr>
              <w:spacing w:before="60" w:after="60"/>
              <w:jc w:val="both"/>
              <w:rPr>
                <w:rFonts w:asciiTheme="minorHAnsi" w:hAnsiTheme="minorHAnsi"/>
                <w:lang w:eastAsia="en-AU"/>
              </w:rPr>
            </w:pPr>
            <w:r>
              <w:rPr>
                <w:rFonts w:asciiTheme="minorHAnsi" w:hAnsiTheme="minorHAnsi"/>
                <w:lang w:eastAsia="en-AU"/>
              </w:rPr>
              <w:t>Share input with</w:t>
            </w:r>
            <w:r w:rsidR="00BC5916">
              <w:rPr>
                <w:rFonts w:asciiTheme="minorHAnsi" w:hAnsiTheme="minorHAnsi"/>
                <w:lang w:eastAsia="en-AU"/>
              </w:rPr>
              <w:t xml:space="preserve"> documentation and implementation of all volunteer/</w:t>
            </w:r>
            <w:r w:rsidR="00222EAE">
              <w:rPr>
                <w:rFonts w:asciiTheme="minorHAnsi" w:hAnsiTheme="minorHAnsi"/>
                <w:lang w:eastAsia="en-AU"/>
              </w:rPr>
              <w:t>CFP/HACC</w:t>
            </w:r>
            <w:r w:rsidR="00312F0C">
              <w:rPr>
                <w:rFonts w:asciiTheme="minorHAnsi" w:hAnsiTheme="minorHAnsi"/>
                <w:lang w:eastAsia="en-AU"/>
              </w:rPr>
              <w:t>-</w:t>
            </w:r>
            <w:r w:rsidR="00222EAE">
              <w:rPr>
                <w:rFonts w:asciiTheme="minorHAnsi" w:hAnsiTheme="minorHAnsi"/>
                <w:lang w:eastAsia="en-AU"/>
              </w:rPr>
              <w:t>PYP</w:t>
            </w:r>
            <w:r w:rsidR="00970D28">
              <w:rPr>
                <w:rFonts w:asciiTheme="minorHAnsi" w:hAnsiTheme="minorHAnsi"/>
                <w:lang w:eastAsia="en-AU"/>
              </w:rPr>
              <w:t>/</w:t>
            </w:r>
            <w:r w:rsidR="001413C0">
              <w:rPr>
                <w:rFonts w:asciiTheme="minorHAnsi" w:hAnsiTheme="minorHAnsi"/>
                <w:lang w:eastAsia="en-AU"/>
              </w:rPr>
              <w:t>MCM /</w:t>
            </w:r>
            <w:r w:rsidR="00970D28">
              <w:rPr>
                <w:rFonts w:asciiTheme="minorHAnsi" w:hAnsiTheme="minorHAnsi"/>
                <w:lang w:eastAsia="en-AU"/>
              </w:rPr>
              <w:t>disability</w:t>
            </w:r>
            <w:r w:rsidR="00222EAE">
              <w:rPr>
                <w:rFonts w:asciiTheme="minorHAnsi" w:hAnsiTheme="minorHAnsi"/>
                <w:lang w:eastAsia="en-AU"/>
              </w:rPr>
              <w:t xml:space="preserve"> related policies and procedures</w:t>
            </w:r>
          </w:p>
          <w:p w:rsidR="00CB1521" w:rsidP="5F5F6769" w:rsidRDefault="00A759F5" w14:paraId="03A4A75D" w14:textId="6B46418C">
            <w:pPr>
              <w:pStyle w:val="ListParagraph"/>
              <w:numPr>
                <w:ilvl w:val="0"/>
                <w:numId w:val="1"/>
              </w:numPr>
              <w:spacing w:before="60" w:after="60"/>
              <w:jc w:val="both"/>
              <w:rPr>
                <w:rFonts w:asciiTheme="minorHAnsi" w:hAnsiTheme="minorHAnsi"/>
                <w:lang w:eastAsia="en-AU"/>
              </w:rPr>
            </w:pPr>
            <w:r>
              <w:rPr>
                <w:rFonts w:asciiTheme="minorHAnsi" w:hAnsiTheme="minorHAnsi"/>
                <w:lang w:eastAsia="en-AU"/>
              </w:rPr>
              <w:t>As a team, d</w:t>
            </w:r>
            <w:r w:rsidR="001C4A5B">
              <w:rPr>
                <w:rFonts w:asciiTheme="minorHAnsi" w:hAnsiTheme="minorHAnsi"/>
                <w:lang w:eastAsia="en-AU"/>
              </w:rPr>
              <w:t>evelop, implement and review plans</w:t>
            </w:r>
            <w:r w:rsidR="00A65F65">
              <w:rPr>
                <w:rFonts w:asciiTheme="minorHAnsi" w:hAnsiTheme="minorHAnsi"/>
                <w:lang w:eastAsia="en-AU"/>
              </w:rPr>
              <w:t>, policies and procedures</w:t>
            </w:r>
            <w:r w:rsidR="001C4A5B">
              <w:rPr>
                <w:rFonts w:asciiTheme="minorHAnsi" w:hAnsiTheme="minorHAnsi"/>
                <w:lang w:eastAsia="en-AU"/>
              </w:rPr>
              <w:t xml:space="preserve"> required by </w:t>
            </w:r>
            <w:r w:rsidR="000859DD">
              <w:rPr>
                <w:rFonts w:asciiTheme="minorHAnsi" w:hAnsiTheme="minorHAnsi"/>
                <w:lang w:eastAsia="en-AU"/>
              </w:rPr>
              <w:t>the Department</w:t>
            </w:r>
            <w:r w:rsidR="00A65F65">
              <w:rPr>
                <w:rFonts w:asciiTheme="minorHAnsi" w:hAnsiTheme="minorHAnsi"/>
                <w:lang w:eastAsia="en-AU"/>
              </w:rPr>
              <w:t xml:space="preserve"> and e</w:t>
            </w:r>
            <w:r w:rsidR="00A65F65">
              <w:rPr>
                <w:rFonts w:asciiTheme="minorHAnsi" w:hAnsiTheme="minorHAnsi"/>
                <w:szCs w:val="22"/>
              </w:rPr>
              <w:t>nsure the program is well prepared for triannual audits</w:t>
            </w:r>
          </w:p>
          <w:p w:rsidRPr="00374BF9" w:rsidR="003C033D" w:rsidP="003C033D" w:rsidRDefault="003C033D" w14:paraId="22215548" w14:textId="2501D040">
            <w:pPr>
              <w:pStyle w:val="ListParagraph"/>
              <w:numPr>
                <w:ilvl w:val="0"/>
                <w:numId w:val="1"/>
              </w:numPr>
              <w:spacing w:before="60" w:after="60"/>
              <w:jc w:val="both"/>
              <w:rPr>
                <w:rFonts w:asciiTheme="minorHAnsi" w:hAnsiTheme="minorHAnsi"/>
                <w:bCs/>
                <w:szCs w:val="22"/>
                <w:lang w:eastAsia="en-AU"/>
              </w:rPr>
            </w:pPr>
            <w:r>
              <w:rPr>
                <w:rFonts w:asciiTheme="minorHAnsi" w:hAnsiTheme="minorHAnsi"/>
                <w:bCs/>
                <w:szCs w:val="22"/>
                <w:lang w:eastAsia="en-AU"/>
              </w:rPr>
              <w:t>M</w:t>
            </w:r>
            <w:r w:rsidRPr="00374BF9">
              <w:rPr>
                <w:rFonts w:asciiTheme="minorHAnsi" w:hAnsiTheme="minorHAnsi"/>
                <w:bCs/>
                <w:szCs w:val="22"/>
                <w:lang w:eastAsia="en-AU"/>
              </w:rPr>
              <w:t>aintain records and undertake other administrative tasks including data collection and contributing to monthly and quarterly reports</w:t>
            </w:r>
          </w:p>
          <w:p w:rsidRPr="003C15CE" w:rsidR="00F20E22" w:rsidP="003C15CE" w:rsidRDefault="003C15CE" w14:paraId="5955850F" w14:textId="4943FF40">
            <w:pPr>
              <w:pStyle w:val="ListParagraph"/>
              <w:numPr>
                <w:ilvl w:val="0"/>
                <w:numId w:val="1"/>
              </w:numPr>
              <w:spacing w:before="60" w:after="60"/>
              <w:ind w:left="357" w:hanging="357"/>
              <w:jc w:val="both"/>
              <w:rPr>
                <w:rFonts w:asciiTheme="minorHAnsi" w:hAnsiTheme="minorHAnsi"/>
                <w:szCs w:val="22"/>
              </w:rPr>
            </w:pPr>
            <w:r>
              <w:rPr>
                <w:rFonts w:asciiTheme="minorHAnsi" w:hAnsiTheme="minorHAnsi"/>
                <w:szCs w:val="22"/>
              </w:rPr>
              <w:t>Develop and e</w:t>
            </w:r>
            <w:r w:rsidRPr="003D7809" w:rsidR="003C033D">
              <w:rPr>
                <w:rFonts w:asciiTheme="minorHAnsi" w:hAnsiTheme="minorHAnsi"/>
                <w:szCs w:val="22"/>
              </w:rPr>
              <w:t xml:space="preserve">nsure </w:t>
            </w:r>
            <w:r>
              <w:rPr>
                <w:rFonts w:asciiTheme="minorHAnsi" w:hAnsiTheme="minorHAnsi"/>
                <w:szCs w:val="22"/>
              </w:rPr>
              <w:t xml:space="preserve">service delivery practices </w:t>
            </w:r>
            <w:r w:rsidRPr="003D7809" w:rsidR="003C033D">
              <w:rPr>
                <w:rFonts w:asciiTheme="minorHAnsi" w:hAnsiTheme="minorHAnsi"/>
                <w:szCs w:val="22"/>
              </w:rPr>
              <w:t xml:space="preserve">are delivered within the framework of MCM’s policies and procedures, legislative requirements, and meet </w:t>
            </w:r>
            <w:r w:rsidRPr="006715A4" w:rsidR="003C033D">
              <w:rPr>
                <w:rFonts w:asciiTheme="minorHAnsi" w:hAnsiTheme="minorHAnsi"/>
                <w:szCs w:val="22"/>
              </w:rPr>
              <w:t xml:space="preserve">the relevant service </w:t>
            </w:r>
            <w:r>
              <w:rPr>
                <w:rFonts w:asciiTheme="minorHAnsi" w:hAnsiTheme="minorHAnsi"/>
                <w:szCs w:val="22"/>
              </w:rPr>
              <w:t xml:space="preserve">and high </w:t>
            </w:r>
            <w:r w:rsidRPr="006715A4" w:rsidR="003C033D">
              <w:rPr>
                <w:rFonts w:asciiTheme="minorHAnsi" w:hAnsiTheme="minorHAnsi"/>
                <w:szCs w:val="22"/>
              </w:rPr>
              <w:t>standards</w:t>
            </w:r>
          </w:p>
          <w:p w:rsidRPr="00CA1AF8" w:rsidR="003C033D" w:rsidP="5F5F6769" w:rsidRDefault="003C033D" w14:paraId="4CED1DB4" w14:textId="4065448F">
            <w:pPr>
              <w:pStyle w:val="ListParagraph"/>
              <w:numPr>
                <w:ilvl w:val="0"/>
                <w:numId w:val="1"/>
              </w:numPr>
              <w:spacing w:before="60" w:after="60"/>
              <w:ind w:left="357" w:hanging="357"/>
              <w:jc w:val="both"/>
              <w:rPr>
                <w:rFonts w:asciiTheme="minorHAnsi" w:hAnsiTheme="minorHAnsi"/>
              </w:rPr>
            </w:pPr>
            <w:r w:rsidRPr="5F5F6769">
              <w:rPr>
                <w:rFonts w:asciiTheme="minorHAnsi" w:hAnsiTheme="minorHAnsi"/>
              </w:rPr>
              <w:t xml:space="preserve">Perform other duties and responsibilities, as directed by the </w:t>
            </w:r>
            <w:sdt>
              <w:sdtPr>
                <w:rPr>
                  <w:rFonts w:asciiTheme="minorHAnsi" w:hAnsiTheme="minorHAnsi"/>
                </w:rPr>
                <w:alias w:val="Click to enter supervisors title"/>
                <w:tag w:val="Click to enter supervisors title"/>
                <w:id w:val="300276748"/>
                <w:placeholder>
                  <w:docPart w:val="B8B8A777E04F4C9480FD806019262066"/>
                </w:placeholder>
              </w:sdtPr>
              <w:sdtEndPr/>
              <w:sdtContent>
                <w:r w:rsidRPr="5F5F6769" w:rsidR="178075F7">
                  <w:rPr>
                    <w:rFonts w:asciiTheme="minorHAnsi" w:hAnsiTheme="minorHAnsi"/>
                  </w:rPr>
                  <w:t>Senior Manager</w:t>
                </w:r>
                <w:r w:rsidRPr="5F5F6769">
                  <w:rPr>
                    <w:rFonts w:asciiTheme="minorHAnsi" w:hAnsiTheme="minorHAnsi"/>
                  </w:rPr>
                  <w:t xml:space="preserve"> </w:t>
                </w:r>
              </w:sdtContent>
            </w:sdt>
            <w:r w:rsidRPr="5F5F6769">
              <w:rPr>
                <w:rFonts w:asciiTheme="minorHAnsi" w:hAnsiTheme="minorHAnsi"/>
              </w:rPr>
              <w:t>or delegate.</w:t>
            </w:r>
          </w:p>
          <w:p w:rsidRPr="002814CF" w:rsidR="00A759F5" w:rsidP="00A759F5" w:rsidRDefault="00A759F5" w14:paraId="4149F6DD" w14:textId="77777777">
            <w:pPr>
              <w:pStyle w:val="ListParagraph"/>
              <w:numPr>
                <w:ilvl w:val="0"/>
                <w:numId w:val="1"/>
              </w:numPr>
              <w:spacing w:before="60" w:after="60"/>
              <w:jc w:val="both"/>
              <w:rPr>
                <w:rFonts w:asciiTheme="minorHAnsi" w:hAnsiTheme="minorHAnsi"/>
                <w:bCs/>
                <w:szCs w:val="22"/>
                <w:lang w:eastAsia="en-AU"/>
              </w:rPr>
            </w:pPr>
            <w:r>
              <w:rPr>
                <w:rFonts w:asciiTheme="minorHAnsi" w:hAnsiTheme="minorHAnsi"/>
                <w:bCs/>
                <w:szCs w:val="22"/>
                <w:lang w:eastAsia="en-AU"/>
              </w:rPr>
              <w:t>P</w:t>
            </w:r>
            <w:r w:rsidRPr="00374BF9">
              <w:rPr>
                <w:rFonts w:asciiTheme="minorHAnsi" w:hAnsiTheme="minorHAnsi"/>
                <w:bCs/>
                <w:szCs w:val="22"/>
                <w:lang w:eastAsia="en-AU"/>
              </w:rPr>
              <w:t>articipate in supervision</w:t>
            </w:r>
            <w:r>
              <w:rPr>
                <w:rFonts w:asciiTheme="minorHAnsi" w:hAnsiTheme="minorHAnsi"/>
                <w:bCs/>
                <w:szCs w:val="22"/>
                <w:lang w:eastAsia="en-AU"/>
              </w:rPr>
              <w:t xml:space="preserve">, </w:t>
            </w:r>
            <w:r w:rsidRPr="00374BF9">
              <w:rPr>
                <w:rFonts w:asciiTheme="minorHAnsi" w:hAnsiTheme="minorHAnsi"/>
                <w:bCs/>
                <w:szCs w:val="22"/>
                <w:lang w:eastAsia="en-AU"/>
              </w:rPr>
              <w:t>annual performance review</w:t>
            </w:r>
            <w:r>
              <w:rPr>
                <w:rFonts w:asciiTheme="minorHAnsi" w:hAnsiTheme="minorHAnsi"/>
                <w:bCs/>
                <w:szCs w:val="22"/>
                <w:lang w:eastAsia="en-AU"/>
              </w:rPr>
              <w:t>, training meetings, debriefing and forums</w:t>
            </w:r>
          </w:p>
          <w:p w:rsidR="003C033D" w:rsidP="00EA36FD" w:rsidRDefault="40BDE97D" w14:paraId="19A5E559" w14:textId="5B1DD7F0">
            <w:pPr>
              <w:pStyle w:val="ListParagraph"/>
              <w:numPr>
                <w:ilvl w:val="0"/>
                <w:numId w:val="1"/>
              </w:numPr>
              <w:spacing w:before="60"/>
              <w:ind w:left="357" w:hanging="357"/>
              <w:jc w:val="both"/>
              <w:rPr>
                <w:rFonts w:asciiTheme="minorHAnsi" w:hAnsiTheme="minorHAnsi"/>
              </w:rPr>
            </w:pPr>
            <w:r w:rsidRPr="5F5F6769">
              <w:rPr>
                <w:rFonts w:asciiTheme="minorHAnsi" w:hAnsiTheme="minorHAnsi"/>
              </w:rPr>
              <w:t xml:space="preserve">Work </w:t>
            </w:r>
            <w:r w:rsidR="00A759F5">
              <w:rPr>
                <w:rFonts w:asciiTheme="minorHAnsi" w:hAnsiTheme="minorHAnsi"/>
              </w:rPr>
              <w:t>c</w:t>
            </w:r>
            <w:r w:rsidRPr="5F5F6769">
              <w:rPr>
                <w:rFonts w:asciiTheme="minorHAnsi" w:hAnsiTheme="minorHAnsi"/>
              </w:rPr>
              <w:t>ollaboratively with the other Facilitator within CFP</w:t>
            </w:r>
          </w:p>
          <w:p w:rsidR="0022213E" w:rsidP="00EA36FD" w:rsidRDefault="0022213E" w14:paraId="572B37E0" w14:textId="77777777">
            <w:pPr>
              <w:jc w:val="both"/>
            </w:pPr>
          </w:p>
          <w:p w:rsidR="0022213E" w:rsidP="00EA36FD" w:rsidRDefault="0022213E" w14:paraId="637FD65B" w14:textId="77777777">
            <w:pPr>
              <w:spacing w:after="60"/>
              <w:jc w:val="both"/>
            </w:pPr>
            <w:r w:rsidRPr="0022213E">
              <w:rPr>
                <w:b/>
                <w:bCs/>
              </w:rPr>
              <w:t>Volunteers</w:t>
            </w:r>
            <w:r>
              <w:t>:</w:t>
            </w:r>
          </w:p>
          <w:p w:rsidR="0022213E" w:rsidP="1181DD57" w:rsidRDefault="00551D80" w14:paraId="4AAFB300" w14:textId="3907DE71" w14:noSpellErr="1">
            <w:pPr>
              <w:pStyle w:val="ListParagraph"/>
              <w:numPr>
                <w:ilvl w:val="0"/>
                <w:numId w:val="1"/>
              </w:numPr>
              <w:spacing w:before="60" w:after="60"/>
              <w:jc w:val="both"/>
              <w:rPr>
                <w:rFonts w:ascii="Calibri" w:hAnsi="Calibri" w:asciiTheme="minorAscii" w:hAnsiTheme="minorAscii"/>
              </w:rPr>
            </w:pPr>
            <w:r w:rsidRPr="1181DD57" w:rsidR="00551D80">
              <w:rPr>
                <w:rFonts w:ascii="Calibri" w:hAnsi="Calibri" w:asciiTheme="minorAscii" w:hAnsiTheme="minorAscii"/>
              </w:rPr>
              <w:t>Train and support volunteers to undertake CFP</w:t>
            </w:r>
            <w:r w:rsidRPr="1181DD57" w:rsidR="00B95319">
              <w:rPr>
                <w:rFonts w:ascii="Calibri" w:hAnsi="Calibri" w:asciiTheme="minorAscii" w:hAnsiTheme="minorAscii"/>
              </w:rPr>
              <w:t xml:space="preserve"> one-to-one</w:t>
            </w:r>
            <w:r w:rsidRPr="1181DD57" w:rsidR="00551D80">
              <w:rPr>
                <w:rFonts w:ascii="Calibri" w:hAnsi="Calibri" w:asciiTheme="minorAscii" w:hAnsiTheme="minorAscii"/>
              </w:rPr>
              <w:t xml:space="preserve"> friendships</w:t>
            </w:r>
            <w:r w:rsidRPr="1181DD57" w:rsidR="00B95319">
              <w:rPr>
                <w:rFonts w:ascii="Calibri" w:hAnsi="Calibri" w:asciiTheme="minorAscii" w:hAnsiTheme="minorAscii"/>
              </w:rPr>
              <w:t xml:space="preserve"> </w:t>
            </w:r>
            <w:r w:rsidRPr="1181DD57" w:rsidR="00A65F65">
              <w:rPr>
                <w:rFonts w:ascii="Calibri" w:hAnsi="Calibri" w:asciiTheme="minorAscii" w:hAnsiTheme="minorAscii"/>
              </w:rPr>
              <w:t xml:space="preserve">and </w:t>
            </w:r>
            <w:r w:rsidRPr="1181DD57" w:rsidR="00A65F65">
              <w:rPr>
                <w:rFonts w:ascii="Calibri" w:hAnsi="Calibri" w:asciiTheme="minorAscii" w:hAnsiTheme="minorAscii"/>
              </w:rPr>
              <w:t>CFP</w:t>
            </w:r>
            <w:r w:rsidRPr="1181DD57" w:rsidR="00A65F65">
              <w:rPr>
                <w:rFonts w:ascii="Calibri" w:hAnsi="Calibri" w:asciiTheme="minorAscii" w:hAnsiTheme="minorAscii"/>
              </w:rPr>
              <w:t xml:space="preserve"> social group facilitation</w:t>
            </w:r>
            <w:r w:rsidRPr="1181DD57" w:rsidR="00A65F65">
              <w:rPr>
                <w:rFonts w:ascii="Calibri" w:hAnsi="Calibri" w:asciiTheme="minorAscii" w:hAnsiTheme="minorAscii"/>
              </w:rPr>
              <w:t xml:space="preserve"> </w:t>
            </w:r>
            <w:r w:rsidRPr="1181DD57" w:rsidR="00B95319">
              <w:rPr>
                <w:rFonts w:ascii="Calibri" w:hAnsi="Calibri" w:asciiTheme="minorAscii" w:hAnsiTheme="minorAscii"/>
              </w:rPr>
              <w:t>out in the community</w:t>
            </w:r>
            <w:r w:rsidRPr="1181DD57" w:rsidR="0066319D">
              <w:rPr>
                <w:rFonts w:ascii="Calibri" w:hAnsi="Calibri" w:asciiTheme="minorAscii" w:hAnsiTheme="minorAscii"/>
              </w:rPr>
              <w:t xml:space="preserve">, including assessing </w:t>
            </w:r>
            <w:r w:rsidRPr="1181DD57" w:rsidR="0066319D">
              <w:rPr>
                <w:rFonts w:ascii="Calibri" w:hAnsi="Calibri" w:asciiTheme="minorAscii" w:hAnsiTheme="minorAscii"/>
              </w:rPr>
              <w:t>appropriate “pairing”</w:t>
            </w:r>
            <w:r w:rsidRPr="1181DD57" w:rsidR="0066319D">
              <w:rPr>
                <w:rFonts w:ascii="Calibri" w:hAnsi="Calibri" w:asciiTheme="minorAscii" w:hAnsiTheme="minorAscii"/>
              </w:rPr>
              <w:t xml:space="preserve"> of volunteers to participants</w:t>
            </w:r>
            <w:r w:rsidRPr="1181DD57" w:rsidR="00A65F65">
              <w:rPr>
                <w:rFonts w:ascii="Calibri" w:hAnsi="Calibri" w:asciiTheme="minorAscii" w:hAnsiTheme="minorAscii"/>
              </w:rPr>
              <w:t xml:space="preserve"> and </w:t>
            </w:r>
            <w:r w:rsidRPr="1181DD57" w:rsidR="00DB2EAC">
              <w:rPr>
                <w:rFonts w:ascii="Calibri" w:hAnsi="Calibri" w:asciiTheme="minorAscii" w:hAnsiTheme="minorAscii"/>
              </w:rPr>
              <w:t>in social groups</w:t>
            </w:r>
          </w:p>
          <w:p w:rsidR="606DCEC9" w:rsidP="1181DD57" w:rsidRDefault="606DCEC9" w14:paraId="2C3F8297" w14:textId="1D6DBF7A">
            <w:pPr>
              <w:pStyle w:val="ListParagraph"/>
              <w:numPr>
                <w:ilvl w:val="0"/>
                <w:numId w:val="1"/>
              </w:numPr>
              <w:spacing w:before="60" w:after="60"/>
              <w:jc w:val="both"/>
              <w:rPr>
                <w:rFonts w:ascii="Calibri" w:hAnsi="Calibri" w:asciiTheme="minorAscii" w:hAnsiTheme="minorAscii"/>
              </w:rPr>
            </w:pPr>
            <w:r w:rsidRPr="1181DD57" w:rsidR="606DCEC9">
              <w:rPr>
                <w:rFonts w:ascii="Calibri" w:hAnsi="Calibri" w:asciiTheme="minorAscii" w:hAnsiTheme="minorAscii"/>
              </w:rPr>
              <w:t>Orientate and interview new volunteers to the CFP / HACC-PYP guidelines and offer continual support to volunteers</w:t>
            </w:r>
          </w:p>
          <w:p w:rsidR="0066319D" w:rsidP="00551D80" w:rsidRDefault="006D4829" w14:paraId="5221CC8A" w14:textId="3B0C83FE">
            <w:pPr>
              <w:pStyle w:val="ListParagraph"/>
              <w:numPr>
                <w:ilvl w:val="0"/>
                <w:numId w:val="1"/>
              </w:numPr>
              <w:spacing w:before="60" w:after="60"/>
              <w:jc w:val="both"/>
              <w:rPr>
                <w:rFonts w:asciiTheme="minorHAnsi" w:hAnsiTheme="minorHAnsi"/>
              </w:rPr>
            </w:pPr>
            <w:r>
              <w:rPr>
                <w:rFonts w:asciiTheme="minorHAnsi" w:hAnsiTheme="minorHAnsi"/>
              </w:rPr>
              <w:t>Ensure volunteers are monitored and supported appropriately</w:t>
            </w:r>
            <w:r w:rsidR="00521864">
              <w:rPr>
                <w:rFonts w:asciiTheme="minorHAnsi" w:hAnsiTheme="minorHAnsi"/>
              </w:rPr>
              <w:t xml:space="preserve"> so as to enhance positive</w:t>
            </w:r>
            <w:r w:rsidR="00A67B77">
              <w:rPr>
                <w:rFonts w:asciiTheme="minorHAnsi" w:hAnsiTheme="minorHAnsi"/>
              </w:rPr>
              <w:t xml:space="preserve"> “catch-up” </w:t>
            </w:r>
            <w:r w:rsidR="00521864">
              <w:rPr>
                <w:rFonts w:asciiTheme="minorHAnsi" w:hAnsiTheme="minorHAnsi"/>
              </w:rPr>
              <w:t>relationships</w:t>
            </w:r>
            <w:r w:rsidR="00A67B77">
              <w:rPr>
                <w:rFonts w:asciiTheme="minorHAnsi" w:hAnsiTheme="minorHAnsi"/>
              </w:rPr>
              <w:t xml:space="preserve"> in one-to-one friendships and in social groups</w:t>
            </w:r>
          </w:p>
          <w:p w:rsidR="00B14548" w:rsidP="00551D80" w:rsidRDefault="00D6152C" w14:paraId="53C0B30D" w14:textId="014B4520">
            <w:pPr>
              <w:pStyle w:val="ListParagraph"/>
              <w:numPr>
                <w:ilvl w:val="0"/>
                <w:numId w:val="1"/>
              </w:numPr>
              <w:spacing w:before="60" w:after="60"/>
              <w:jc w:val="both"/>
              <w:rPr>
                <w:rFonts w:asciiTheme="minorHAnsi" w:hAnsiTheme="minorHAnsi"/>
              </w:rPr>
            </w:pPr>
            <w:r>
              <w:rPr>
                <w:rFonts w:asciiTheme="minorHAnsi" w:hAnsiTheme="minorHAnsi"/>
              </w:rPr>
              <w:t>Maintain records of volunteer</w:t>
            </w:r>
            <w:r w:rsidR="00D772BD">
              <w:rPr>
                <w:rFonts w:asciiTheme="minorHAnsi" w:hAnsiTheme="minorHAnsi"/>
              </w:rPr>
              <w:t xml:space="preserve"> </w:t>
            </w:r>
            <w:r>
              <w:rPr>
                <w:rFonts w:asciiTheme="minorHAnsi" w:hAnsiTheme="minorHAnsi"/>
              </w:rPr>
              <w:t>information and ensure volunteers</w:t>
            </w:r>
            <w:r w:rsidR="00D772BD">
              <w:rPr>
                <w:rFonts w:asciiTheme="minorHAnsi" w:hAnsiTheme="minorHAnsi"/>
              </w:rPr>
              <w:t xml:space="preserve"> provide activity feedback in a timely manner </w:t>
            </w:r>
            <w:r w:rsidR="00B14548">
              <w:rPr>
                <w:rFonts w:asciiTheme="minorHAnsi" w:hAnsiTheme="minorHAnsi"/>
              </w:rPr>
              <w:t xml:space="preserve">to report in accordance </w:t>
            </w:r>
            <w:r w:rsidR="00A03692">
              <w:rPr>
                <w:rFonts w:asciiTheme="minorHAnsi" w:hAnsiTheme="minorHAnsi"/>
              </w:rPr>
              <w:t>with</w:t>
            </w:r>
            <w:r w:rsidR="00B14548">
              <w:rPr>
                <w:rFonts w:asciiTheme="minorHAnsi" w:hAnsiTheme="minorHAnsi"/>
              </w:rPr>
              <w:t xml:space="preserve"> the guidelines</w:t>
            </w:r>
          </w:p>
          <w:p w:rsidR="00A03692" w:rsidP="00A03692" w:rsidRDefault="00A03692" w14:paraId="69CEEF95" w14:textId="7C133006">
            <w:pPr>
              <w:pStyle w:val="ListParagraph"/>
              <w:numPr>
                <w:ilvl w:val="0"/>
                <w:numId w:val="1"/>
              </w:numPr>
              <w:spacing w:before="60" w:after="60"/>
              <w:jc w:val="both"/>
              <w:rPr>
                <w:rFonts w:asciiTheme="minorHAnsi" w:hAnsiTheme="minorHAnsi"/>
                <w:lang w:eastAsia="en-AU"/>
              </w:rPr>
            </w:pPr>
            <w:r w:rsidRPr="5F5F6769">
              <w:rPr>
                <w:rFonts w:asciiTheme="minorHAnsi" w:hAnsiTheme="minorHAnsi"/>
                <w:lang w:eastAsia="en-AU"/>
              </w:rPr>
              <w:t>In conjunction with the Senior Manager and Facilitator, develop and review recruitment strategies for volunteers to maintain target numbers</w:t>
            </w:r>
            <w:r w:rsidR="00C87EFF">
              <w:rPr>
                <w:rFonts w:asciiTheme="minorHAnsi" w:hAnsiTheme="minorHAnsi"/>
                <w:lang w:eastAsia="en-AU"/>
              </w:rPr>
              <w:t xml:space="preserve"> and implement new strategies for recruiting CFP</w:t>
            </w:r>
            <w:r w:rsidR="00143498">
              <w:rPr>
                <w:rFonts w:asciiTheme="minorHAnsi" w:hAnsiTheme="minorHAnsi"/>
                <w:lang w:eastAsia="en-AU"/>
              </w:rPr>
              <w:t xml:space="preserve"> volunteers that enhance self-selection and result in the appointment of appropriately skilled volunteers</w:t>
            </w:r>
          </w:p>
          <w:p w:rsidR="00F3069A" w:rsidP="00551D80" w:rsidRDefault="00F23496" w14:paraId="3E23A1FB" w14:textId="77777777">
            <w:pPr>
              <w:pStyle w:val="ListParagraph"/>
              <w:numPr>
                <w:ilvl w:val="0"/>
                <w:numId w:val="1"/>
              </w:numPr>
              <w:spacing w:before="60" w:after="60"/>
              <w:jc w:val="both"/>
              <w:rPr>
                <w:rFonts w:asciiTheme="minorHAnsi" w:hAnsiTheme="minorHAnsi"/>
              </w:rPr>
            </w:pPr>
            <w:r w:rsidRPr="1181DD57" w:rsidR="00F23496">
              <w:rPr>
                <w:rFonts w:ascii="Calibri" w:hAnsi="Calibri" w:asciiTheme="minorAscii" w:hAnsiTheme="minorAscii"/>
              </w:rPr>
              <w:t xml:space="preserve">Ensure that volunteers are paired in one-to-one or social group </w:t>
            </w:r>
            <w:r w:rsidRPr="1181DD57" w:rsidR="00112341">
              <w:rPr>
                <w:rFonts w:ascii="Calibri" w:hAnsi="Calibri" w:asciiTheme="minorAscii" w:hAnsiTheme="minorAscii"/>
              </w:rPr>
              <w:t>in line with the relative needs of participant and the apti</w:t>
            </w:r>
            <w:r w:rsidRPr="1181DD57" w:rsidR="00F3069A">
              <w:rPr>
                <w:rFonts w:ascii="Calibri" w:hAnsi="Calibri" w:asciiTheme="minorAscii" w:hAnsiTheme="minorAscii"/>
              </w:rPr>
              <w:t>tudes of volunteers</w:t>
            </w:r>
          </w:p>
          <w:p w:rsidR="00FD0936" w:rsidP="00551D80" w:rsidRDefault="00B86632" w14:paraId="09F9E685" w14:textId="2E8AE337">
            <w:pPr>
              <w:pStyle w:val="ListParagraph"/>
              <w:numPr>
                <w:ilvl w:val="0"/>
                <w:numId w:val="1"/>
              </w:numPr>
              <w:spacing w:before="60" w:after="60"/>
              <w:jc w:val="both"/>
              <w:rPr>
                <w:rFonts w:asciiTheme="minorHAnsi" w:hAnsiTheme="minorHAnsi"/>
              </w:rPr>
            </w:pPr>
            <w:r>
              <w:rPr>
                <w:rFonts w:asciiTheme="minorHAnsi" w:hAnsiTheme="minorHAnsi"/>
              </w:rPr>
              <w:lastRenderedPageBreak/>
              <w:t>Oversee volunteers to ensure that they have an understanding of their role as designated by</w:t>
            </w:r>
            <w:r w:rsidR="00FD0936">
              <w:rPr>
                <w:rFonts w:asciiTheme="minorHAnsi" w:hAnsiTheme="minorHAnsi"/>
              </w:rPr>
              <w:t xml:space="preserve"> </w:t>
            </w:r>
            <w:r w:rsidR="00DB2EAC">
              <w:rPr>
                <w:rFonts w:asciiTheme="minorHAnsi" w:hAnsiTheme="minorHAnsi"/>
              </w:rPr>
              <w:t>the Department</w:t>
            </w:r>
          </w:p>
          <w:p w:rsidR="002D132C" w:rsidP="1181DD57" w:rsidRDefault="00884800" w14:paraId="6E3A8F1F" w14:textId="77777777" w14:noSpellErr="1">
            <w:pPr>
              <w:pStyle w:val="ListParagraph"/>
              <w:numPr>
                <w:ilvl w:val="0"/>
                <w:numId w:val="1"/>
              </w:numPr>
              <w:spacing w:before="60"/>
              <w:jc w:val="both"/>
              <w:rPr>
                <w:rFonts w:ascii="Calibri" w:hAnsi="Calibri" w:asciiTheme="minorAscii" w:hAnsiTheme="minorAscii"/>
              </w:rPr>
            </w:pPr>
            <w:r w:rsidRPr="1181DD57" w:rsidR="00884800">
              <w:rPr>
                <w:rFonts w:ascii="Calibri" w:hAnsi="Calibri" w:asciiTheme="minorAscii" w:hAnsiTheme="minorAscii"/>
              </w:rPr>
              <w:t xml:space="preserve">Applying recognition to volunteers through milestone acknowledgement and on </w:t>
            </w:r>
            <w:r w:rsidRPr="1181DD57" w:rsidR="00884800">
              <w:rPr>
                <w:rFonts w:ascii="Calibri" w:hAnsi="Calibri" w:asciiTheme="minorAscii" w:hAnsiTheme="minorAscii"/>
              </w:rPr>
              <w:t xml:space="preserve">appropriate </w:t>
            </w:r>
            <w:r w:rsidRPr="1181DD57" w:rsidR="002D132C">
              <w:rPr>
                <w:rFonts w:ascii="Calibri" w:hAnsi="Calibri" w:asciiTheme="minorAscii" w:hAnsiTheme="minorAscii"/>
              </w:rPr>
              <w:t>observed</w:t>
            </w:r>
            <w:r w:rsidRPr="1181DD57" w:rsidR="002D132C">
              <w:rPr>
                <w:rFonts w:ascii="Calibri" w:hAnsi="Calibri" w:asciiTheme="minorAscii" w:hAnsiTheme="minorAscii"/>
              </w:rPr>
              <w:t xml:space="preserve"> days of volunteer celebration</w:t>
            </w:r>
          </w:p>
          <w:p w:rsidR="1181DD57" w:rsidP="1181DD57" w:rsidRDefault="1181DD57" w14:paraId="7F10816A" w14:textId="7DB32E77">
            <w:pPr>
              <w:pStyle w:val="ListParagraph"/>
              <w:spacing w:before="60"/>
              <w:ind w:left="360"/>
              <w:jc w:val="both"/>
              <w:rPr>
                <w:rFonts w:ascii="Calibri" w:hAnsi="Calibri" w:asciiTheme="minorAscii" w:hAnsiTheme="minorAscii"/>
              </w:rPr>
            </w:pPr>
          </w:p>
          <w:p w:rsidR="002D132C" w:rsidP="00EA36FD" w:rsidRDefault="002D132C" w14:paraId="492A4C04" w14:textId="77777777">
            <w:pPr>
              <w:jc w:val="both"/>
            </w:pPr>
          </w:p>
          <w:p w:rsidRPr="002D132C" w:rsidR="00A67B77" w:rsidP="00EA36FD" w:rsidRDefault="00432CE6" w14:paraId="617A0B58" w14:textId="67A523C8">
            <w:pPr>
              <w:spacing w:after="60"/>
              <w:jc w:val="both"/>
            </w:pPr>
            <w:r w:rsidRPr="008D5848">
              <w:rPr>
                <w:b/>
                <w:bCs/>
              </w:rPr>
              <w:t xml:space="preserve">Participants / </w:t>
            </w:r>
            <w:r w:rsidRPr="008D5848" w:rsidR="008D5848">
              <w:rPr>
                <w:b/>
                <w:bCs/>
              </w:rPr>
              <w:t>Referral sources</w:t>
            </w:r>
            <w:r w:rsidR="008D5848">
              <w:t>:</w:t>
            </w:r>
            <w:r w:rsidRPr="002D132C" w:rsidR="00D772BD">
              <w:t xml:space="preserve">  </w:t>
            </w:r>
          </w:p>
          <w:p w:rsidR="00102F40" w:rsidP="008D5848" w:rsidRDefault="008D5848" w14:paraId="2DC0F341" w14:textId="2C28BD32">
            <w:pPr>
              <w:pStyle w:val="ListParagraph"/>
              <w:numPr>
                <w:ilvl w:val="0"/>
                <w:numId w:val="1"/>
              </w:numPr>
              <w:spacing w:before="60" w:after="60"/>
              <w:jc w:val="both"/>
              <w:rPr>
                <w:rFonts w:asciiTheme="minorHAnsi" w:hAnsiTheme="minorHAnsi"/>
              </w:rPr>
            </w:pPr>
            <w:r w:rsidRPr="008D5848">
              <w:rPr>
                <w:rFonts w:asciiTheme="minorHAnsi" w:hAnsiTheme="minorHAnsi"/>
              </w:rPr>
              <w:t>Educate and inspire</w:t>
            </w:r>
            <w:r>
              <w:rPr>
                <w:rFonts w:asciiTheme="minorHAnsi" w:hAnsiTheme="minorHAnsi"/>
              </w:rPr>
              <w:t xml:space="preserve"> service providers, </w:t>
            </w:r>
            <w:r w:rsidR="0098540E">
              <w:rPr>
                <w:rFonts w:asciiTheme="minorHAnsi" w:hAnsiTheme="minorHAnsi"/>
              </w:rPr>
              <w:t xml:space="preserve">community spaces to embrace the purpose and value of the CFP </w:t>
            </w:r>
            <w:r w:rsidR="00102F40">
              <w:rPr>
                <w:rFonts w:asciiTheme="minorHAnsi" w:hAnsiTheme="minorHAnsi"/>
              </w:rPr>
              <w:t xml:space="preserve">for participants. Maintain contact with referrers to work </w:t>
            </w:r>
            <w:r w:rsidR="000D6FBF">
              <w:rPr>
                <w:rFonts w:asciiTheme="minorHAnsi" w:hAnsiTheme="minorHAnsi"/>
              </w:rPr>
              <w:t xml:space="preserve">cooperatively to identify people and their needs who may benefit from CFP friendship and social groups. </w:t>
            </w:r>
          </w:p>
          <w:p w:rsidR="00F10666" w:rsidP="008D5848" w:rsidRDefault="00F10666" w14:paraId="6A39C97F" w14:textId="3DFEAA34">
            <w:pPr>
              <w:pStyle w:val="ListParagraph"/>
              <w:numPr>
                <w:ilvl w:val="0"/>
                <w:numId w:val="1"/>
              </w:numPr>
              <w:spacing w:before="60" w:after="60"/>
              <w:jc w:val="both"/>
              <w:rPr>
                <w:rFonts w:asciiTheme="minorHAnsi" w:hAnsiTheme="minorHAnsi"/>
              </w:rPr>
            </w:pPr>
            <w:r>
              <w:rPr>
                <w:rFonts w:asciiTheme="minorHAnsi" w:hAnsiTheme="minorHAnsi"/>
              </w:rPr>
              <w:t xml:space="preserve">Develop and </w:t>
            </w:r>
            <w:r w:rsidR="00987131">
              <w:rPr>
                <w:rFonts w:asciiTheme="minorHAnsi" w:hAnsiTheme="minorHAnsi"/>
              </w:rPr>
              <w:t>m</w:t>
            </w:r>
            <w:r w:rsidR="00B26548">
              <w:rPr>
                <w:rFonts w:asciiTheme="minorHAnsi" w:hAnsiTheme="minorHAnsi"/>
              </w:rPr>
              <w:t xml:space="preserve">aintain strong relationships to </w:t>
            </w:r>
            <w:r>
              <w:rPr>
                <w:rFonts w:asciiTheme="minorHAnsi" w:hAnsiTheme="minorHAnsi"/>
              </w:rPr>
              <w:t>ensure changes for participants are supported</w:t>
            </w:r>
          </w:p>
          <w:p w:rsidR="004A693C" w:rsidP="008D5848" w:rsidRDefault="00987131" w14:paraId="0CC04235" w14:textId="77777777">
            <w:pPr>
              <w:pStyle w:val="ListParagraph"/>
              <w:numPr>
                <w:ilvl w:val="0"/>
                <w:numId w:val="1"/>
              </w:numPr>
              <w:spacing w:before="60" w:after="60"/>
              <w:jc w:val="both"/>
              <w:rPr>
                <w:rFonts w:asciiTheme="minorHAnsi" w:hAnsiTheme="minorHAnsi"/>
              </w:rPr>
            </w:pPr>
            <w:r>
              <w:rPr>
                <w:rFonts w:asciiTheme="minorHAnsi" w:hAnsiTheme="minorHAnsi"/>
              </w:rPr>
              <w:t xml:space="preserve">Develop and maintain workable processes </w:t>
            </w:r>
            <w:r w:rsidR="004A693C">
              <w:rPr>
                <w:rFonts w:asciiTheme="minorHAnsi" w:hAnsiTheme="minorHAnsi"/>
              </w:rPr>
              <w:t>for receiving participant referrals and maintain a record of participants seeking a friend or social group</w:t>
            </w:r>
          </w:p>
          <w:p w:rsidR="0022213E" w:rsidP="008D5848" w:rsidRDefault="00A329BD" w14:paraId="3F8185C5" w14:textId="39F437C6">
            <w:pPr>
              <w:pStyle w:val="ListParagraph"/>
              <w:numPr>
                <w:ilvl w:val="0"/>
                <w:numId w:val="1"/>
              </w:numPr>
              <w:spacing w:before="60" w:after="60"/>
              <w:jc w:val="both"/>
              <w:rPr>
                <w:rFonts w:asciiTheme="minorHAnsi" w:hAnsiTheme="minorHAnsi"/>
              </w:rPr>
            </w:pPr>
            <w:r>
              <w:rPr>
                <w:rFonts w:asciiTheme="minorHAnsi" w:hAnsiTheme="minorHAnsi"/>
              </w:rPr>
              <w:t xml:space="preserve">Liaise with various referral sources about the aims of </w:t>
            </w:r>
            <w:r w:rsidR="004752CA">
              <w:rPr>
                <w:rFonts w:asciiTheme="minorHAnsi" w:hAnsiTheme="minorHAnsi"/>
              </w:rPr>
              <w:t>the CFP and ensure referrers promote and encourage the CFP for participants</w:t>
            </w:r>
            <w:r w:rsidRPr="008D5848" w:rsidR="008D5848">
              <w:rPr>
                <w:rFonts w:asciiTheme="minorHAnsi" w:hAnsiTheme="minorHAnsi"/>
              </w:rPr>
              <w:t xml:space="preserve"> </w:t>
            </w:r>
          </w:p>
          <w:p w:rsidR="00B10455" w:rsidP="00B10455" w:rsidRDefault="00651BC1" w14:paraId="48F26945" w14:textId="242C5744">
            <w:pPr>
              <w:pStyle w:val="ListParagraph"/>
              <w:numPr>
                <w:ilvl w:val="0"/>
                <w:numId w:val="1"/>
              </w:numPr>
              <w:spacing w:before="60" w:after="60"/>
              <w:jc w:val="both"/>
              <w:rPr>
                <w:rFonts w:asciiTheme="minorHAnsi" w:hAnsiTheme="minorHAnsi"/>
              </w:rPr>
            </w:pPr>
            <w:r w:rsidRPr="1181DD57" w:rsidR="00651BC1">
              <w:rPr>
                <w:rFonts w:ascii="Calibri" w:hAnsi="Calibri" w:asciiTheme="minorAscii" w:hAnsiTheme="minorAscii"/>
              </w:rPr>
              <w:t xml:space="preserve">Liaise with referral sources regarding appropriate </w:t>
            </w:r>
            <w:r w:rsidRPr="1181DD57" w:rsidR="00A26AA3">
              <w:rPr>
                <w:rFonts w:ascii="Calibri" w:hAnsi="Calibri" w:asciiTheme="minorAscii" w:hAnsiTheme="minorAscii"/>
              </w:rPr>
              <w:t xml:space="preserve">participant referrals for a volunteer “pairing” friendship or social group </w:t>
            </w:r>
            <w:r w:rsidRPr="1181DD57" w:rsidR="00B10455">
              <w:rPr>
                <w:rFonts w:ascii="Calibri" w:hAnsi="Calibri" w:asciiTheme="minorAscii" w:hAnsiTheme="minorAscii"/>
              </w:rPr>
              <w:t>engagement and to arrange pa</w:t>
            </w:r>
            <w:r w:rsidRPr="1181DD57" w:rsidR="003C59B4">
              <w:rPr>
                <w:rFonts w:ascii="Calibri" w:hAnsi="Calibri" w:asciiTheme="minorAscii" w:hAnsiTheme="minorAscii"/>
              </w:rPr>
              <w:t xml:space="preserve">iring between participants and volunteers according to special needs and compatibility considerations </w:t>
            </w:r>
          </w:p>
          <w:p w:rsidRPr="0022213E" w:rsidR="0022213E" w:rsidP="1181DD57" w:rsidRDefault="0022213E" w14:paraId="589F0DA9" w14:textId="0477E505">
            <w:pPr>
              <w:pStyle w:val="ListParagraph"/>
              <w:numPr>
                <w:ilvl w:val="0"/>
                <w:numId w:val="1"/>
              </w:numPr>
              <w:spacing w:before="60" w:after="60"/>
              <w:jc w:val="both"/>
              <w:rPr>
                <w:rFonts w:ascii="Calibri" w:hAnsi="Calibri" w:asciiTheme="minorAscii" w:hAnsiTheme="minorAscii"/>
                <w:lang w:eastAsia="en-AU"/>
              </w:rPr>
            </w:pPr>
            <w:r w:rsidRPr="1181DD57" w:rsidR="4C818C72">
              <w:rPr>
                <w:rFonts w:ascii="Calibri" w:hAnsi="Calibri" w:asciiTheme="minorAscii" w:hAnsiTheme="minorAscii"/>
                <w:lang w:eastAsia="en-AU"/>
              </w:rPr>
              <w:t>Recruit and assess the needs and suitability of applicants to the Community Friend Program (people with a disability), and to facilitate their involvement in the local and broader community.</w:t>
            </w:r>
          </w:p>
          <w:p w:rsidRPr="0022213E" w:rsidR="0022213E" w:rsidP="0022213E" w:rsidRDefault="0022213E" w14:paraId="5CB6C252" w14:textId="59944F75">
            <w:pPr>
              <w:spacing w:before="60" w:after="60"/>
              <w:jc w:val="both"/>
            </w:pPr>
          </w:p>
        </w:tc>
      </w:tr>
      <w:tr w:rsidRPr="00CA1AF8" w:rsidR="003C033D" w:rsidTr="225D781C" w14:paraId="79F2DE0C" w14:textId="77777777">
        <w:tc>
          <w:tcPr>
            <w:tcW w:w="9720" w:type="dxa"/>
            <w:gridSpan w:val="4"/>
            <w:shd w:val="clear" w:color="auto" w:fill="D9D9D9" w:themeFill="background1" w:themeFillShade="D9"/>
            <w:tcMar/>
          </w:tcPr>
          <w:p w:rsidRPr="00CA1AF8" w:rsidR="003C033D" w:rsidP="003C033D" w:rsidRDefault="003C033D" w14:paraId="2A0AC34B" w14:textId="77777777">
            <w:pPr>
              <w:spacing w:before="120" w:after="120"/>
              <w:rPr>
                <w:b/>
                <w:bCs/>
                <w:lang w:eastAsia="en-AU"/>
              </w:rPr>
            </w:pPr>
            <w:r w:rsidRPr="00CA1AF8">
              <w:rPr>
                <w:b/>
              </w:rPr>
              <w:lastRenderedPageBreak/>
              <w:t>KEY RELATIONSHIPS</w:t>
            </w:r>
          </w:p>
        </w:tc>
      </w:tr>
      <w:tr w:rsidRPr="00CA1AF8" w:rsidR="003C033D" w:rsidTr="225D781C" w14:paraId="40C25F91" w14:textId="77777777">
        <w:tc>
          <w:tcPr>
            <w:tcW w:w="9720" w:type="dxa"/>
            <w:gridSpan w:val="4"/>
            <w:tcMar/>
          </w:tcPr>
          <w:p w:rsidRPr="00CA1AF8" w:rsidR="003C033D" w:rsidP="00A65DB0" w:rsidRDefault="003C033D" w14:paraId="044406B7" w14:textId="3397E45A">
            <w:pPr>
              <w:spacing w:before="120" w:after="120"/>
              <w:jc w:val="both"/>
            </w:pPr>
            <w:r w:rsidRPr="00CA1AF8">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 in the following table:</w:t>
            </w:r>
          </w:p>
        </w:tc>
      </w:tr>
      <w:tr w:rsidRPr="00CA1AF8" w:rsidR="003C033D" w:rsidTr="225D781C" w14:paraId="29E377D6" w14:textId="77777777">
        <w:tc>
          <w:tcPr>
            <w:tcW w:w="4860" w:type="dxa"/>
            <w:gridSpan w:val="2"/>
            <w:tcMar/>
            <w:vAlign w:val="center"/>
          </w:tcPr>
          <w:p w:rsidRPr="00CA1AF8" w:rsidR="003C033D" w:rsidP="003C033D" w:rsidRDefault="003C033D" w14:paraId="7BD90348" w14:textId="77777777">
            <w:pPr>
              <w:pStyle w:val="Header"/>
              <w:spacing w:before="60" w:after="60"/>
              <w:jc w:val="center"/>
              <w:rPr>
                <w:b/>
              </w:rPr>
            </w:pPr>
            <w:r w:rsidRPr="00CA1AF8">
              <w:rPr>
                <w:b/>
                <w:bCs/>
              </w:rPr>
              <w:t>Internal Relationships</w:t>
            </w:r>
          </w:p>
        </w:tc>
        <w:sdt>
          <w:sdtPr>
            <w:id w:val="-1035733782"/>
            <w:placeholder>
              <w:docPart w:val="157094B6DE454DEB86C84FE962418A55"/>
            </w:placeholder>
            <w15:color w:val="FF0000"/>
          </w:sdtPr>
          <w:sdtEndPr/>
          <w:sdtContent>
            <w:tc>
              <w:tcPr>
                <w:tcW w:w="4860" w:type="dxa"/>
                <w:gridSpan w:val="2"/>
                <w:tcMar/>
                <w:vAlign w:val="center"/>
              </w:tcPr>
              <w:p w:rsidRPr="007A1868" w:rsidR="00C25836" w:rsidP="007A1868" w:rsidRDefault="00DF0E87" w14:paraId="0AA064AB" w14:textId="06EDA134">
                <w:pPr>
                  <w:spacing w:before="60" w:after="60"/>
                  <w:ind w:right="1418"/>
                </w:pPr>
                <w:r w:rsidRPr="007A1868">
                  <w:t>Coo</w:t>
                </w:r>
                <w:r w:rsidRPr="007A1868" w:rsidR="00C25836">
                  <w:t xml:space="preserve">rdinators of Volunteers Network – </w:t>
                </w:r>
              </w:p>
              <w:p w:rsidRPr="007A1868" w:rsidR="007A1868" w:rsidP="007A1868" w:rsidRDefault="00160714" w14:paraId="387BC559" w14:textId="77777777">
                <w:pPr>
                  <w:spacing w:before="60" w:after="60"/>
                  <w:ind w:right="1418"/>
                </w:pPr>
                <w:r w:rsidRPr="007A1868">
                  <w:t>Aged Care Volunteer Visitor Scheme</w:t>
                </w:r>
                <w:r w:rsidRPr="007A1868" w:rsidR="00AB01E7">
                  <w:t xml:space="preserve">, </w:t>
                </w:r>
                <w:r w:rsidRPr="007A1868" w:rsidR="00962BA6">
                  <w:t>Palliative Care</w:t>
                </w:r>
                <w:r w:rsidRPr="007A1868" w:rsidR="00AB01E7">
                  <w:t xml:space="preserve">, </w:t>
                </w:r>
                <w:r w:rsidRPr="007A1868" w:rsidR="00962BA6">
                  <w:t>L2P</w:t>
                </w:r>
                <w:r w:rsidRPr="007A1868" w:rsidR="007A1868">
                  <w:t xml:space="preserve">, </w:t>
                </w:r>
                <w:r w:rsidRPr="007A1868" w:rsidR="00962BA6">
                  <w:t>SPSP</w:t>
                </w:r>
                <w:r w:rsidRPr="007A1868" w:rsidR="007A1868">
                  <w:t xml:space="preserve">, </w:t>
                </w:r>
                <w:r w:rsidRPr="007A1868" w:rsidR="00962BA6">
                  <w:t>CIAO</w:t>
                </w:r>
              </w:p>
              <w:p w:rsidRPr="007A1868" w:rsidR="003C033D" w:rsidP="007A1868" w:rsidRDefault="007A1868" w14:paraId="73193A6E" w14:textId="4E17E32F">
                <w:pPr>
                  <w:spacing w:before="60" w:after="60"/>
                  <w:ind w:right="1418"/>
                </w:pPr>
                <w:r w:rsidRPr="007A1868">
                  <w:t xml:space="preserve">Including; Administration, and I.T.   Relationships also exist with MCM corporate services </w:t>
                </w:r>
                <w:proofErr w:type="spellStart"/>
                <w:r w:rsidRPr="007A1868">
                  <w:t>ie</w:t>
                </w:r>
                <w:proofErr w:type="spellEnd"/>
                <w:r w:rsidRPr="007A1868">
                  <w:t>, HR, Finance, Marketing, Training.</w:t>
                </w:r>
              </w:p>
            </w:tc>
          </w:sdtContent>
        </w:sdt>
      </w:tr>
      <w:tr w:rsidRPr="00CA1AF8" w:rsidR="003C033D" w:rsidTr="225D781C" w14:paraId="779FE13A" w14:textId="77777777">
        <w:tc>
          <w:tcPr>
            <w:tcW w:w="4860" w:type="dxa"/>
            <w:gridSpan w:val="2"/>
            <w:tcMar/>
            <w:vAlign w:val="center"/>
          </w:tcPr>
          <w:p w:rsidRPr="00CA1AF8" w:rsidR="003C033D" w:rsidP="003C033D" w:rsidRDefault="003C033D" w14:paraId="1679198C" w14:textId="77777777">
            <w:pPr>
              <w:pStyle w:val="Header"/>
              <w:spacing w:before="60" w:after="60"/>
              <w:jc w:val="center"/>
              <w:rPr>
                <w:b/>
              </w:rPr>
            </w:pPr>
            <w:r w:rsidRPr="00CA1AF8">
              <w:rPr>
                <w:b/>
                <w:bCs/>
              </w:rPr>
              <w:t>External Relationships</w:t>
            </w:r>
          </w:p>
        </w:tc>
        <w:sdt>
          <w:sdtPr>
            <w:id w:val="-2045354510"/>
            <w:placeholder>
              <w:docPart w:val="157094B6DE454DEB86C84FE962418A55"/>
            </w:placeholder>
            <w15:color w:val="FF0000"/>
          </w:sdtPr>
          <w:sdtEndPr/>
          <w:sdtContent>
            <w:tc>
              <w:tcPr>
                <w:tcW w:w="4860" w:type="dxa"/>
                <w:gridSpan w:val="2"/>
                <w:tcMar/>
                <w:vAlign w:val="center"/>
              </w:tcPr>
              <w:p w:rsidR="003F5D0E" w:rsidP="00EA36FD" w:rsidRDefault="00794CA7" w14:paraId="0C34B79B" w14:textId="3AB2D6BD">
                <w:pPr>
                  <w:spacing w:before="60" w:after="60"/>
                  <w:ind w:right="113"/>
                </w:pPr>
                <w:r w:rsidRPr="007A1868">
                  <w:t>Community Friend Program</w:t>
                </w:r>
                <w:r w:rsidRPr="007A1868" w:rsidR="003C033D">
                  <w:t xml:space="preserve"> Facilitator liaises with community organisations, cultural organisations, disability services, volunteer networks and organisations and recreation providers to achieve the objectives of the Program.</w:t>
                </w:r>
                <w:r w:rsidR="007A1868">
                  <w:t xml:space="preserve"> </w:t>
                </w:r>
              </w:p>
              <w:p w:rsidRPr="0035203D" w:rsidR="00C8410F" w:rsidP="00EA36FD" w:rsidRDefault="0035203D" w14:paraId="0844E474" w14:textId="0DCD7C7B">
                <w:pPr>
                  <w:spacing w:before="60" w:after="60"/>
                  <w:ind w:right="113"/>
                </w:pPr>
                <w:r>
                  <w:t>For example, p</w:t>
                </w:r>
                <w:r w:rsidRPr="0035203D" w:rsidR="00C8410F">
                  <w:t>articipat</w:t>
                </w:r>
                <w:r>
                  <w:t>ing</w:t>
                </w:r>
                <w:r w:rsidRPr="0035203D" w:rsidR="00C8410F">
                  <w:t xml:space="preserve"> in relevant </w:t>
                </w:r>
                <w:r w:rsidR="003B411C">
                  <w:t xml:space="preserve">LGA </w:t>
                </w:r>
                <w:r w:rsidRPr="0035203D" w:rsidR="00C8410F">
                  <w:t>networks</w:t>
                </w:r>
                <w:r w:rsidR="003B411C">
                  <w:t xml:space="preserve"> and</w:t>
                </w:r>
                <w:r w:rsidR="007E37CE">
                  <w:t xml:space="preserve"> peak body events</w:t>
                </w:r>
                <w:r w:rsidRPr="0035203D" w:rsidR="00C8410F">
                  <w:t xml:space="preserve"> as required</w:t>
                </w:r>
                <w:r w:rsidR="007E37CE">
                  <w:t>.</w:t>
                </w:r>
              </w:p>
              <w:p w:rsidRPr="007A1868" w:rsidR="003C033D" w:rsidP="00EA36FD" w:rsidRDefault="003C033D" w14:paraId="2ABEDFE3" w14:textId="25C03923">
                <w:pPr>
                  <w:spacing w:before="60" w:after="60"/>
                  <w:ind w:right="113"/>
                  <w:rPr>
                    <w:b/>
                  </w:rPr>
                </w:pPr>
                <w:r w:rsidRPr="007A1868">
                  <w:t>The Facilitator relates to volunteers, clients, and applicants to these roles, as well as to carers and case managers.</w:t>
                </w:r>
              </w:p>
            </w:tc>
          </w:sdtContent>
        </w:sdt>
      </w:tr>
      <w:tr w:rsidRPr="00CA1AF8" w:rsidR="003C033D" w:rsidTr="225D781C" w14:paraId="7C9E9F4C" w14:textId="77777777">
        <w:tc>
          <w:tcPr>
            <w:tcW w:w="9720" w:type="dxa"/>
            <w:gridSpan w:val="4"/>
            <w:shd w:val="clear" w:color="auto" w:fill="D9D9D9" w:themeFill="background1" w:themeFillShade="D9"/>
            <w:tcMar/>
          </w:tcPr>
          <w:p w:rsidRPr="00CA1AF8" w:rsidR="003C033D" w:rsidP="003C033D" w:rsidRDefault="003C033D" w14:paraId="4B905F23" w14:textId="77777777">
            <w:pPr>
              <w:spacing w:before="120" w:after="120"/>
              <w:rPr>
                <w:b/>
              </w:rPr>
            </w:pPr>
            <w:r w:rsidRPr="00CA1AF8">
              <w:rPr>
                <w:b/>
              </w:rPr>
              <w:t>KEY SELECTION CRITERIA</w:t>
            </w:r>
          </w:p>
        </w:tc>
      </w:tr>
      <w:tr w:rsidRPr="00CA1AF8" w:rsidR="003C033D" w:rsidTr="225D781C" w14:paraId="676DBB45" w14:textId="77777777">
        <w:tc>
          <w:tcPr>
            <w:tcW w:w="9720" w:type="dxa"/>
            <w:gridSpan w:val="4"/>
            <w:tcMar/>
          </w:tcPr>
          <w:p w:rsidRPr="00CA1AF8" w:rsidR="003C033D" w:rsidP="003C033D" w:rsidRDefault="003C033D" w14:paraId="25E733E7" w14:textId="77777777">
            <w:pPr>
              <w:spacing w:before="60" w:after="60"/>
              <w:jc w:val="both"/>
              <w:rPr>
                <w:b/>
                <w:bCs/>
              </w:rPr>
            </w:pPr>
            <w:r w:rsidRPr="00CA1AF8">
              <w:rPr>
                <w:b/>
                <w:bCs/>
              </w:rPr>
              <w:t>Essential:</w:t>
            </w:r>
          </w:p>
          <w:p w:rsidRPr="00374BF9" w:rsidR="003C033D" w:rsidP="003C033D" w:rsidRDefault="003C033D" w14:paraId="0BD28AF1" w14:textId="26C09FF3">
            <w:pPr>
              <w:pStyle w:val="ListParagraph"/>
              <w:numPr>
                <w:ilvl w:val="0"/>
                <w:numId w:val="1"/>
              </w:numPr>
              <w:spacing w:before="60" w:after="60"/>
              <w:ind w:right="-35"/>
              <w:jc w:val="both"/>
              <w:rPr>
                <w:rFonts w:asciiTheme="minorHAnsi" w:hAnsiTheme="minorHAnsi"/>
                <w:bCs/>
                <w:szCs w:val="22"/>
                <w:lang w:eastAsia="en-AU"/>
              </w:rPr>
            </w:pPr>
            <w:r w:rsidRPr="00CA1AF8">
              <w:rPr>
                <w:rFonts w:asciiTheme="minorHAnsi" w:hAnsiTheme="minorHAnsi"/>
                <w:bCs/>
                <w:szCs w:val="22"/>
                <w:lang w:eastAsia="en-AU"/>
              </w:rPr>
              <w:t xml:space="preserve"> </w:t>
            </w:r>
            <w:r w:rsidRPr="00374BF9">
              <w:rPr>
                <w:rFonts w:asciiTheme="minorHAnsi" w:hAnsiTheme="minorHAnsi"/>
                <w:bCs/>
                <w:szCs w:val="22"/>
                <w:lang w:eastAsia="en-AU"/>
              </w:rPr>
              <w:t>A relevant qualification in the human services</w:t>
            </w:r>
            <w:r w:rsidR="00242989">
              <w:rPr>
                <w:rFonts w:asciiTheme="minorHAnsi" w:hAnsiTheme="minorHAnsi"/>
                <w:bCs/>
                <w:szCs w:val="22"/>
                <w:lang w:eastAsia="en-AU"/>
              </w:rPr>
              <w:t xml:space="preserve"> / community development</w:t>
            </w:r>
            <w:r w:rsidRPr="00374BF9">
              <w:rPr>
                <w:rFonts w:asciiTheme="minorHAnsi" w:hAnsiTheme="minorHAnsi"/>
                <w:bCs/>
                <w:szCs w:val="22"/>
                <w:lang w:eastAsia="en-AU"/>
              </w:rPr>
              <w:t xml:space="preserve"> field</w:t>
            </w:r>
          </w:p>
          <w:p w:rsidRPr="00374BF9" w:rsidR="003C033D" w:rsidP="003C033D" w:rsidRDefault="003C033D" w14:paraId="2728E671" w14:textId="4CF7883D">
            <w:pPr>
              <w:pStyle w:val="ListParagraph"/>
              <w:numPr>
                <w:ilvl w:val="0"/>
                <w:numId w:val="1"/>
              </w:numPr>
              <w:spacing w:before="60" w:after="60"/>
              <w:ind w:right="-35"/>
              <w:jc w:val="both"/>
              <w:rPr>
                <w:rFonts w:asciiTheme="minorHAnsi" w:hAnsiTheme="minorHAnsi"/>
                <w:bCs/>
                <w:szCs w:val="22"/>
                <w:lang w:eastAsia="en-AU"/>
              </w:rPr>
            </w:pPr>
            <w:r w:rsidRPr="00374BF9">
              <w:rPr>
                <w:rFonts w:asciiTheme="minorHAnsi" w:hAnsiTheme="minorHAnsi"/>
                <w:bCs/>
                <w:szCs w:val="22"/>
                <w:lang w:eastAsia="en-AU"/>
              </w:rPr>
              <w:t>A demonstrated experience of working directly with people with a disability and a knowledge of issues related to people with a disability</w:t>
            </w:r>
          </w:p>
          <w:p w:rsidRPr="00374BF9" w:rsidR="003C033D" w:rsidP="003C033D" w:rsidRDefault="003C033D" w14:paraId="671D3AF1" w14:textId="7701CAF9">
            <w:pPr>
              <w:pStyle w:val="ListParagraph"/>
              <w:numPr>
                <w:ilvl w:val="0"/>
                <w:numId w:val="1"/>
              </w:numPr>
              <w:spacing w:before="60" w:after="60"/>
              <w:ind w:right="-35"/>
              <w:jc w:val="both"/>
              <w:rPr>
                <w:rFonts w:asciiTheme="minorHAnsi" w:hAnsiTheme="minorHAnsi"/>
                <w:bCs/>
                <w:szCs w:val="22"/>
                <w:lang w:eastAsia="en-AU"/>
              </w:rPr>
            </w:pPr>
            <w:r w:rsidRPr="00374BF9">
              <w:rPr>
                <w:rFonts w:asciiTheme="minorHAnsi" w:hAnsiTheme="minorHAnsi"/>
                <w:bCs/>
                <w:szCs w:val="22"/>
                <w:lang w:eastAsia="en-AU"/>
              </w:rPr>
              <w:lastRenderedPageBreak/>
              <w:t>Well-developed communication skills, including a demonstrated ability to communicate with people with disabilities</w:t>
            </w:r>
            <w:r w:rsidR="005F11DB">
              <w:rPr>
                <w:rFonts w:asciiTheme="minorHAnsi" w:hAnsiTheme="minorHAnsi"/>
                <w:bCs/>
                <w:szCs w:val="22"/>
                <w:lang w:eastAsia="en-AU"/>
              </w:rPr>
              <w:t xml:space="preserve">, </w:t>
            </w:r>
            <w:r w:rsidRPr="00374BF9">
              <w:rPr>
                <w:rFonts w:asciiTheme="minorHAnsi" w:hAnsiTheme="minorHAnsi"/>
                <w:bCs/>
                <w:szCs w:val="22"/>
                <w:lang w:eastAsia="en-AU"/>
              </w:rPr>
              <w:t>their carers</w:t>
            </w:r>
            <w:r w:rsidR="005F11DB">
              <w:rPr>
                <w:rFonts w:asciiTheme="minorHAnsi" w:hAnsiTheme="minorHAnsi"/>
                <w:bCs/>
                <w:szCs w:val="22"/>
                <w:lang w:eastAsia="en-AU"/>
              </w:rPr>
              <w:t>, and support</w:t>
            </w:r>
            <w:r w:rsidR="00A662E2">
              <w:rPr>
                <w:rFonts w:asciiTheme="minorHAnsi" w:hAnsiTheme="minorHAnsi"/>
                <w:bCs/>
                <w:szCs w:val="22"/>
                <w:lang w:eastAsia="en-AU"/>
              </w:rPr>
              <w:t xml:space="preserve"> coordinators</w:t>
            </w:r>
          </w:p>
          <w:p w:rsidRPr="00374BF9" w:rsidR="003C033D" w:rsidP="003C033D" w:rsidRDefault="003C033D" w14:paraId="676B0ABD" w14:textId="68C267D7">
            <w:pPr>
              <w:pStyle w:val="ListParagraph"/>
              <w:numPr>
                <w:ilvl w:val="0"/>
                <w:numId w:val="1"/>
              </w:numPr>
              <w:spacing w:before="60" w:after="60"/>
              <w:ind w:right="-35"/>
              <w:jc w:val="both"/>
              <w:rPr>
                <w:rFonts w:asciiTheme="minorHAnsi" w:hAnsiTheme="minorHAnsi"/>
                <w:bCs/>
                <w:szCs w:val="22"/>
                <w:lang w:eastAsia="en-AU"/>
              </w:rPr>
            </w:pPr>
            <w:r w:rsidRPr="00374BF9">
              <w:rPr>
                <w:rFonts w:asciiTheme="minorHAnsi" w:hAnsiTheme="minorHAnsi"/>
                <w:bCs/>
                <w:szCs w:val="22"/>
                <w:lang w:eastAsia="en-AU"/>
              </w:rPr>
              <w:t>A sound knowledge of legislation relating to volunteers</w:t>
            </w:r>
          </w:p>
          <w:p w:rsidRPr="00374BF9" w:rsidR="003C033D" w:rsidP="003C033D" w:rsidRDefault="003C033D" w14:paraId="06665484" w14:textId="4D4EF2B8">
            <w:pPr>
              <w:pStyle w:val="ListParagraph"/>
              <w:numPr>
                <w:ilvl w:val="0"/>
                <w:numId w:val="1"/>
              </w:numPr>
              <w:spacing w:before="60" w:after="60"/>
              <w:ind w:right="-35"/>
              <w:jc w:val="both"/>
              <w:rPr>
                <w:rFonts w:asciiTheme="minorHAnsi" w:hAnsiTheme="minorHAnsi"/>
                <w:bCs/>
                <w:szCs w:val="22"/>
                <w:lang w:eastAsia="en-AU"/>
              </w:rPr>
            </w:pPr>
            <w:r w:rsidRPr="00374BF9">
              <w:rPr>
                <w:rFonts w:asciiTheme="minorHAnsi" w:hAnsiTheme="minorHAnsi"/>
                <w:bCs/>
                <w:szCs w:val="22"/>
                <w:lang w:eastAsia="en-AU"/>
              </w:rPr>
              <w:t>Experience with volunteers and an understanding of issues related to volunteering and the provision of a volunteer service</w:t>
            </w:r>
          </w:p>
          <w:p w:rsidR="003C033D" w:rsidP="003C033D" w:rsidRDefault="00A44E0C" w14:paraId="1EC50906" w14:textId="28567692">
            <w:pPr>
              <w:pStyle w:val="ListParagraph"/>
              <w:numPr>
                <w:ilvl w:val="0"/>
                <w:numId w:val="1"/>
              </w:numPr>
              <w:spacing w:before="60" w:after="60"/>
              <w:ind w:right="-35"/>
              <w:jc w:val="both"/>
              <w:rPr>
                <w:rFonts w:asciiTheme="minorHAnsi" w:hAnsiTheme="minorHAnsi"/>
                <w:bCs/>
                <w:szCs w:val="22"/>
                <w:lang w:eastAsia="en-AU"/>
              </w:rPr>
            </w:pPr>
            <w:r>
              <w:rPr>
                <w:rFonts w:asciiTheme="minorHAnsi" w:hAnsiTheme="minorHAnsi"/>
                <w:bCs/>
                <w:szCs w:val="22"/>
                <w:lang w:eastAsia="en-AU"/>
              </w:rPr>
              <w:t xml:space="preserve">The ability to work </w:t>
            </w:r>
            <w:r w:rsidR="00A343D7">
              <w:rPr>
                <w:rFonts w:asciiTheme="minorHAnsi" w:hAnsiTheme="minorHAnsi"/>
                <w:bCs/>
                <w:szCs w:val="22"/>
                <w:lang w:eastAsia="en-AU"/>
              </w:rPr>
              <w:t>autonomously and cooperatively as a member of a team</w:t>
            </w:r>
          </w:p>
          <w:p w:rsidR="00A44E0C" w:rsidP="003C033D" w:rsidRDefault="00A44E0C" w14:paraId="61E02832" w14:textId="24017473">
            <w:pPr>
              <w:pStyle w:val="ListParagraph"/>
              <w:numPr>
                <w:ilvl w:val="0"/>
                <w:numId w:val="1"/>
              </w:numPr>
              <w:spacing w:before="60" w:after="60"/>
              <w:ind w:right="-35"/>
              <w:jc w:val="both"/>
              <w:rPr>
                <w:rFonts w:asciiTheme="minorHAnsi" w:hAnsiTheme="minorHAnsi"/>
                <w:bCs/>
                <w:szCs w:val="22"/>
                <w:lang w:eastAsia="en-AU"/>
              </w:rPr>
            </w:pPr>
            <w:r w:rsidRPr="00374BF9">
              <w:rPr>
                <w:rFonts w:asciiTheme="minorHAnsi" w:hAnsiTheme="minorHAnsi"/>
                <w:bCs/>
                <w:szCs w:val="22"/>
                <w:lang w:eastAsia="en-AU"/>
              </w:rPr>
              <w:t>Demonstrated experience of working</w:t>
            </w:r>
            <w:r w:rsidR="006266A2">
              <w:rPr>
                <w:rFonts w:asciiTheme="minorHAnsi" w:hAnsiTheme="minorHAnsi"/>
                <w:bCs/>
                <w:szCs w:val="22"/>
                <w:lang w:eastAsia="en-AU"/>
              </w:rPr>
              <w:t xml:space="preserve"> within a team</w:t>
            </w:r>
          </w:p>
          <w:p w:rsidRPr="00374BF9" w:rsidR="006266A2" w:rsidP="003C033D" w:rsidRDefault="00383E47" w14:paraId="6E26FA26" w14:textId="351CF9C5">
            <w:pPr>
              <w:pStyle w:val="ListParagraph"/>
              <w:numPr>
                <w:ilvl w:val="0"/>
                <w:numId w:val="1"/>
              </w:numPr>
              <w:spacing w:before="60" w:after="60"/>
              <w:ind w:right="-35"/>
              <w:jc w:val="both"/>
              <w:rPr>
                <w:rFonts w:asciiTheme="minorHAnsi" w:hAnsiTheme="minorHAnsi"/>
                <w:bCs/>
                <w:szCs w:val="22"/>
                <w:lang w:eastAsia="en-AU"/>
              </w:rPr>
            </w:pPr>
            <w:r>
              <w:rPr>
                <w:rFonts w:asciiTheme="minorHAnsi" w:hAnsiTheme="minorHAnsi"/>
                <w:bCs/>
                <w:szCs w:val="22"/>
                <w:lang w:eastAsia="en-AU"/>
              </w:rPr>
              <w:t>Ability to work in a cross-culturally sensitive manner</w:t>
            </w:r>
            <w:r w:rsidR="00B06266">
              <w:rPr>
                <w:rFonts w:asciiTheme="minorHAnsi" w:hAnsiTheme="minorHAnsi"/>
                <w:bCs/>
                <w:szCs w:val="22"/>
                <w:lang w:eastAsia="en-AU"/>
              </w:rPr>
              <w:t xml:space="preserve"> in culture,</w:t>
            </w:r>
            <w:r w:rsidR="006C4030">
              <w:rPr>
                <w:rFonts w:asciiTheme="minorHAnsi" w:hAnsiTheme="minorHAnsi"/>
                <w:bCs/>
                <w:szCs w:val="22"/>
                <w:lang w:eastAsia="en-AU"/>
              </w:rPr>
              <w:t xml:space="preserve"> identity and specific needs of participants and volunteers</w:t>
            </w:r>
          </w:p>
          <w:p w:rsidRPr="00374BF9" w:rsidR="003C033D" w:rsidP="003C033D" w:rsidRDefault="003C033D" w14:paraId="07F7E015" w14:textId="66DD27DB">
            <w:pPr>
              <w:pStyle w:val="ListParagraph"/>
              <w:numPr>
                <w:ilvl w:val="0"/>
                <w:numId w:val="1"/>
              </w:numPr>
              <w:spacing w:before="60" w:after="60"/>
              <w:ind w:right="-35"/>
              <w:jc w:val="both"/>
              <w:rPr>
                <w:rFonts w:asciiTheme="minorHAnsi" w:hAnsiTheme="minorHAnsi"/>
                <w:bCs/>
                <w:szCs w:val="22"/>
                <w:lang w:eastAsia="en-AU"/>
              </w:rPr>
            </w:pPr>
            <w:r w:rsidRPr="00374BF9">
              <w:rPr>
                <w:rFonts w:asciiTheme="minorHAnsi" w:hAnsiTheme="minorHAnsi"/>
                <w:bCs/>
                <w:szCs w:val="22"/>
                <w:lang w:eastAsia="en-AU"/>
              </w:rPr>
              <w:t>Well-developed written and organisational skills</w:t>
            </w:r>
          </w:p>
          <w:p w:rsidRPr="00374BF9" w:rsidR="003C033D" w:rsidP="003C033D" w:rsidRDefault="003C033D" w14:paraId="4B5C423F" w14:textId="77777777">
            <w:pPr>
              <w:pStyle w:val="ListParagraph"/>
              <w:numPr>
                <w:ilvl w:val="0"/>
                <w:numId w:val="1"/>
              </w:numPr>
              <w:spacing w:before="60" w:after="60"/>
              <w:ind w:right="-35"/>
              <w:jc w:val="both"/>
              <w:rPr>
                <w:rFonts w:asciiTheme="minorHAnsi" w:hAnsiTheme="minorHAnsi"/>
                <w:bCs/>
                <w:szCs w:val="22"/>
                <w:lang w:eastAsia="en-AU"/>
              </w:rPr>
            </w:pPr>
            <w:r w:rsidRPr="00374BF9">
              <w:rPr>
                <w:rFonts w:asciiTheme="minorHAnsi" w:hAnsiTheme="minorHAnsi"/>
                <w:bCs/>
                <w:szCs w:val="22"/>
                <w:lang w:eastAsia="en-AU"/>
              </w:rPr>
              <w:t>Well-developed computer skills</w:t>
            </w:r>
          </w:p>
          <w:p w:rsidRPr="00374BF9" w:rsidR="003C033D" w:rsidP="003C033D" w:rsidRDefault="003C033D" w14:paraId="2D6642B4" w14:textId="77777777">
            <w:pPr>
              <w:pStyle w:val="ListParagraph"/>
              <w:numPr>
                <w:ilvl w:val="0"/>
                <w:numId w:val="1"/>
              </w:numPr>
              <w:spacing w:before="60" w:after="60"/>
              <w:ind w:right="-35"/>
              <w:jc w:val="both"/>
              <w:rPr>
                <w:rFonts w:asciiTheme="minorHAnsi" w:hAnsiTheme="minorHAnsi"/>
                <w:bCs/>
                <w:szCs w:val="22"/>
                <w:lang w:eastAsia="en-AU"/>
              </w:rPr>
            </w:pPr>
            <w:r w:rsidRPr="00374BF9">
              <w:rPr>
                <w:rFonts w:asciiTheme="minorHAnsi" w:hAnsiTheme="minorHAnsi"/>
                <w:bCs/>
                <w:szCs w:val="22"/>
                <w:lang w:eastAsia="en-AU"/>
              </w:rPr>
              <w:t>A full current Australian driver’s licence</w:t>
            </w:r>
          </w:p>
          <w:p w:rsidRPr="003D7809" w:rsidR="003C033D" w:rsidP="003C033D" w:rsidRDefault="003C033D" w14:paraId="4336A9DD" w14:textId="5B1E2411">
            <w:pPr>
              <w:pStyle w:val="ListParagraph"/>
              <w:numPr>
                <w:ilvl w:val="0"/>
                <w:numId w:val="1"/>
              </w:numPr>
              <w:spacing w:before="60" w:after="60"/>
              <w:ind w:left="357" w:right="-35" w:hanging="357"/>
              <w:jc w:val="both"/>
              <w:rPr>
                <w:rFonts w:asciiTheme="minorHAnsi" w:hAnsiTheme="minorHAnsi"/>
                <w:bCs/>
                <w:szCs w:val="22"/>
                <w:lang w:eastAsia="en-AU"/>
              </w:rPr>
            </w:pPr>
            <w:r w:rsidRPr="003D7809">
              <w:rPr>
                <w:rFonts w:asciiTheme="minorHAnsi" w:hAnsiTheme="minorHAnsi"/>
                <w:bCs/>
                <w:szCs w:val="22"/>
                <w:lang w:eastAsia="en-AU"/>
              </w:rPr>
              <w:t xml:space="preserve">Computer literacy, including </w:t>
            </w:r>
            <w:r>
              <w:rPr>
                <w:rFonts w:asciiTheme="minorHAnsi" w:hAnsiTheme="minorHAnsi"/>
                <w:bCs/>
                <w:szCs w:val="22"/>
                <w:lang w:eastAsia="en-AU"/>
              </w:rPr>
              <w:t>use of a database</w:t>
            </w:r>
          </w:p>
          <w:p w:rsidRPr="008006E2" w:rsidR="003C033D" w:rsidP="008006E2" w:rsidRDefault="003C033D" w14:paraId="756605D2" w14:textId="7EC64974">
            <w:pPr>
              <w:pStyle w:val="ListParagraph"/>
              <w:numPr>
                <w:ilvl w:val="0"/>
                <w:numId w:val="1"/>
              </w:numPr>
              <w:spacing w:before="60" w:after="60"/>
              <w:ind w:left="357" w:right="-35" w:hanging="357"/>
              <w:jc w:val="both"/>
              <w:rPr>
                <w:rFonts w:asciiTheme="minorHAnsi" w:hAnsiTheme="minorHAnsi"/>
                <w:bCs/>
                <w:szCs w:val="22"/>
                <w:lang w:eastAsia="en-AU"/>
              </w:rPr>
            </w:pPr>
            <w:r w:rsidRPr="008006E2">
              <w:rPr>
                <w:rFonts w:asciiTheme="minorHAnsi" w:hAnsiTheme="minorHAnsi"/>
                <w:bCs/>
                <w:szCs w:val="22"/>
                <w:lang w:eastAsia="en-AU"/>
              </w:rPr>
              <w:t>Satisfactory completion of safety screening including</w:t>
            </w:r>
            <w:r w:rsidR="00C54F86">
              <w:rPr>
                <w:rFonts w:asciiTheme="minorHAnsi" w:hAnsiTheme="minorHAnsi"/>
                <w:bCs/>
                <w:szCs w:val="22"/>
                <w:lang w:eastAsia="en-AU"/>
              </w:rPr>
              <w:t>;</w:t>
            </w:r>
            <w:r w:rsidRPr="008006E2">
              <w:rPr>
                <w:rFonts w:asciiTheme="minorHAnsi" w:hAnsiTheme="minorHAnsi"/>
                <w:bCs/>
                <w:szCs w:val="22"/>
                <w:lang w:eastAsia="en-AU"/>
              </w:rPr>
              <w:t xml:space="preserve"> a National Police check, International Police check (if required), a valid Victorian Working with Children Check (Employee), NDIS Worker Screening Check, and the right to work in Australia in line with the Victorian Safety Screening Policy</w:t>
            </w:r>
          </w:p>
          <w:p w:rsidRPr="00CA1AF8" w:rsidR="003C033D" w:rsidP="00EA36FD" w:rsidRDefault="003C033D" w14:paraId="4D441F8F" w14:textId="77777777">
            <w:pPr>
              <w:jc w:val="both"/>
            </w:pPr>
          </w:p>
          <w:p w:rsidRPr="00CA1AF8" w:rsidR="003C033D" w:rsidP="003C033D" w:rsidRDefault="003C033D" w14:paraId="497B86D1" w14:textId="77777777">
            <w:pPr>
              <w:spacing w:before="60" w:after="60"/>
              <w:jc w:val="both"/>
            </w:pPr>
            <w:r w:rsidRPr="00CA1AF8">
              <w:rPr>
                <w:b/>
              </w:rPr>
              <w:t xml:space="preserve">Desirable: </w:t>
            </w:r>
          </w:p>
          <w:p w:rsidRPr="00374BF9" w:rsidR="008006E2" w:rsidP="008006E2" w:rsidRDefault="00B06266" w14:paraId="341137A8" w14:textId="4E310162">
            <w:pPr>
              <w:pStyle w:val="ListParagraph"/>
              <w:numPr>
                <w:ilvl w:val="0"/>
                <w:numId w:val="1"/>
              </w:numPr>
              <w:spacing w:before="60" w:after="60"/>
              <w:ind w:right="-34"/>
              <w:jc w:val="both"/>
              <w:rPr>
                <w:rFonts w:asciiTheme="minorHAnsi" w:hAnsiTheme="minorHAnsi"/>
                <w:szCs w:val="22"/>
              </w:rPr>
            </w:pPr>
            <w:r>
              <w:rPr>
                <w:rFonts w:asciiTheme="minorHAnsi" w:hAnsiTheme="minorHAnsi"/>
                <w:szCs w:val="22"/>
              </w:rPr>
              <w:t>Experience/knowledge</w:t>
            </w:r>
            <w:r w:rsidR="00BF27E3">
              <w:rPr>
                <w:rFonts w:asciiTheme="minorHAnsi" w:hAnsiTheme="minorHAnsi"/>
                <w:szCs w:val="22"/>
              </w:rPr>
              <w:t xml:space="preserve"> within disability services</w:t>
            </w:r>
          </w:p>
          <w:p w:rsidR="008006E2" w:rsidP="008006E2" w:rsidRDefault="008006E2" w14:paraId="1391059F" w14:textId="1F1B2E5C">
            <w:pPr>
              <w:pStyle w:val="ListParagraph"/>
              <w:numPr>
                <w:ilvl w:val="0"/>
                <w:numId w:val="1"/>
              </w:numPr>
              <w:spacing w:before="60" w:after="60"/>
              <w:ind w:right="-34"/>
              <w:jc w:val="both"/>
              <w:rPr>
                <w:rFonts w:asciiTheme="minorHAnsi" w:hAnsiTheme="minorHAnsi"/>
                <w:szCs w:val="22"/>
              </w:rPr>
            </w:pPr>
            <w:r w:rsidRPr="00374BF9">
              <w:rPr>
                <w:rFonts w:asciiTheme="minorHAnsi" w:hAnsiTheme="minorHAnsi"/>
                <w:szCs w:val="22"/>
              </w:rPr>
              <w:t>Previous experience in supervising volunteer</w:t>
            </w:r>
            <w:r w:rsidR="00E61210">
              <w:rPr>
                <w:rFonts w:asciiTheme="minorHAnsi" w:hAnsiTheme="minorHAnsi"/>
                <w:szCs w:val="22"/>
              </w:rPr>
              <w:t>s</w:t>
            </w:r>
          </w:p>
          <w:p w:rsidR="00E61210" w:rsidP="008006E2" w:rsidRDefault="00E61210" w14:paraId="36127EB9" w14:textId="722E7BBB">
            <w:pPr>
              <w:pStyle w:val="ListParagraph"/>
              <w:numPr>
                <w:ilvl w:val="0"/>
                <w:numId w:val="1"/>
              </w:numPr>
              <w:spacing w:before="60" w:after="60"/>
              <w:ind w:right="-34"/>
              <w:jc w:val="both"/>
              <w:rPr>
                <w:rFonts w:asciiTheme="minorHAnsi" w:hAnsiTheme="minorHAnsi"/>
                <w:szCs w:val="22"/>
              </w:rPr>
            </w:pPr>
            <w:r>
              <w:rPr>
                <w:rFonts w:asciiTheme="minorHAnsi" w:hAnsiTheme="minorHAnsi"/>
                <w:szCs w:val="22"/>
              </w:rPr>
              <w:t>Experience in developing and reviewing Policies and Procedures</w:t>
            </w:r>
          </w:p>
          <w:p w:rsidR="00E61210" w:rsidP="008006E2" w:rsidRDefault="00E61210" w14:paraId="4A114992" w14:textId="06F95F58">
            <w:pPr>
              <w:pStyle w:val="ListParagraph"/>
              <w:numPr>
                <w:ilvl w:val="0"/>
                <w:numId w:val="1"/>
              </w:numPr>
              <w:spacing w:before="60" w:after="60"/>
              <w:ind w:right="-34"/>
              <w:jc w:val="both"/>
              <w:rPr>
                <w:rFonts w:asciiTheme="minorHAnsi" w:hAnsiTheme="minorHAnsi"/>
                <w:szCs w:val="22"/>
              </w:rPr>
            </w:pPr>
            <w:r>
              <w:rPr>
                <w:rFonts w:asciiTheme="minorHAnsi" w:hAnsiTheme="minorHAnsi"/>
                <w:szCs w:val="22"/>
              </w:rPr>
              <w:t>Experience in training and presenting to groups</w:t>
            </w:r>
          </w:p>
          <w:p w:rsidRPr="00374BF9" w:rsidR="005C7394" w:rsidP="008006E2" w:rsidRDefault="005C7394" w14:paraId="465358DB" w14:textId="4339F01C">
            <w:pPr>
              <w:pStyle w:val="ListParagraph"/>
              <w:numPr>
                <w:ilvl w:val="0"/>
                <w:numId w:val="1"/>
              </w:numPr>
              <w:spacing w:before="60" w:after="60"/>
              <w:ind w:right="-34"/>
              <w:jc w:val="both"/>
              <w:rPr>
                <w:rFonts w:asciiTheme="minorHAnsi" w:hAnsiTheme="minorHAnsi"/>
                <w:szCs w:val="22"/>
              </w:rPr>
            </w:pPr>
            <w:r>
              <w:rPr>
                <w:rFonts w:asciiTheme="minorHAnsi" w:hAnsiTheme="minorHAnsi"/>
                <w:szCs w:val="22"/>
              </w:rPr>
              <w:t xml:space="preserve">An understanding of the HACC sector and HACC compliance processes </w:t>
            </w:r>
          </w:p>
          <w:p w:rsidRPr="00CA1AF8" w:rsidR="003C033D" w:rsidP="00EA36FD" w:rsidRDefault="003C033D" w14:paraId="22EFDFE9" w14:textId="3D915338">
            <w:pPr>
              <w:pStyle w:val="ListParagraph"/>
              <w:ind w:left="357" w:right="-34"/>
              <w:jc w:val="both"/>
              <w:rPr>
                <w:rFonts w:asciiTheme="minorHAnsi" w:hAnsiTheme="minorHAnsi"/>
                <w:szCs w:val="22"/>
              </w:rPr>
            </w:pPr>
          </w:p>
        </w:tc>
      </w:tr>
      <w:tr w:rsidRPr="00CA1AF8" w:rsidR="003C033D" w:rsidTr="225D781C" w14:paraId="21FB4D0F" w14:textId="77777777">
        <w:tc>
          <w:tcPr>
            <w:tcW w:w="9720" w:type="dxa"/>
            <w:gridSpan w:val="4"/>
            <w:shd w:val="clear" w:color="auto" w:fill="D9D9D9" w:themeFill="background1" w:themeFillShade="D9"/>
            <w:tcMar/>
          </w:tcPr>
          <w:p w:rsidRPr="00CA1AF8" w:rsidR="003C033D" w:rsidP="003C033D" w:rsidRDefault="003C033D" w14:paraId="77B626CC" w14:textId="77777777">
            <w:pPr>
              <w:spacing w:before="120" w:after="120"/>
              <w:rPr>
                <w:b/>
                <w:bCs/>
              </w:rPr>
            </w:pPr>
            <w:r w:rsidRPr="00CA1AF8">
              <w:rPr>
                <w:b/>
              </w:rPr>
              <w:lastRenderedPageBreak/>
              <w:t>ORGANISATIONAL REQUIREMENTS AND COMMITMENTS</w:t>
            </w:r>
          </w:p>
        </w:tc>
      </w:tr>
      <w:tr w:rsidRPr="00CA1AF8" w:rsidR="003C033D" w:rsidTr="225D781C" w14:paraId="39878472" w14:textId="77777777">
        <w:tc>
          <w:tcPr>
            <w:tcW w:w="9720" w:type="dxa"/>
            <w:gridSpan w:val="4"/>
            <w:tcMar/>
          </w:tcPr>
          <w:p w:rsidR="00E5185B" w:rsidP="00E5185B" w:rsidRDefault="00E5185B" w14:paraId="20946750" w14:textId="77777777">
            <w:pPr>
              <w:rPr>
                <w:b/>
                <w:lang w:eastAsia="en-AU"/>
              </w:rPr>
            </w:pPr>
          </w:p>
          <w:p w:rsidRPr="002F7DFC" w:rsidR="00E5185B" w:rsidP="00E5185B" w:rsidRDefault="002F7DFC" w14:paraId="1EFC5E70" w14:textId="4AC5F45E">
            <w:pPr>
              <w:spacing w:after="120"/>
              <w:rPr>
                <w:b/>
                <w:lang w:eastAsia="en-AU"/>
              </w:rPr>
            </w:pPr>
            <w:r w:rsidRPr="002F7DFC">
              <w:rPr>
                <w:b/>
                <w:lang w:eastAsia="en-AU"/>
              </w:rPr>
              <w:t>Child Safety &amp; Safety of Vulnerable People</w:t>
            </w:r>
          </w:p>
          <w:p w:rsidRPr="002F7DFC" w:rsidR="002F7DFC" w:rsidP="00E5185B" w:rsidRDefault="002F7DFC" w14:paraId="47B59345" w14:textId="77777777">
            <w:pPr>
              <w:rPr>
                <w:rFonts w:eastAsia="Times New Roman" w:cs="Arial"/>
                <w:bCs/>
                <w:lang w:eastAsia="en-AU"/>
              </w:rPr>
            </w:pPr>
            <w:r w:rsidRPr="002F7DFC">
              <w:rPr>
                <w:rFonts w:eastAsia="Times New Roman" w:cs="Arial"/>
                <w:bCs/>
                <w:lang w:eastAsia="en-AU"/>
              </w:rPr>
              <w:t>MCM is a Child Safe Organisation. We are committed to the safety and wellbeing of children, young</w:t>
            </w:r>
          </w:p>
          <w:p w:rsidRPr="002F7DFC" w:rsidR="002F7DFC" w:rsidP="00E5185B" w:rsidRDefault="002F7DFC" w14:paraId="1BDFA672" w14:textId="77777777">
            <w:pPr>
              <w:rPr>
                <w:rFonts w:eastAsia="Times New Roman" w:cs="Arial"/>
                <w:bCs/>
                <w:lang w:eastAsia="en-AU"/>
              </w:rPr>
            </w:pPr>
            <w:r w:rsidRPr="002F7DFC">
              <w:rPr>
                <w:rFonts w:eastAsia="Times New Roman" w:cs="Arial"/>
                <w:bCs/>
                <w:lang w:eastAsia="en-AU"/>
              </w:rPr>
              <w:t>people, people with a disability and other vulnerable people. We have a zero tolerance of abuse and</w:t>
            </w:r>
          </w:p>
          <w:p w:rsidRPr="002F7DFC" w:rsidR="002F7DFC" w:rsidP="00E5185B" w:rsidRDefault="002F7DFC" w14:paraId="6E0117DD" w14:textId="77777777">
            <w:pPr>
              <w:rPr>
                <w:rFonts w:eastAsia="Times New Roman" w:cs="Arial"/>
                <w:bCs/>
                <w:lang w:eastAsia="en-AU"/>
              </w:rPr>
            </w:pPr>
            <w:r w:rsidRPr="002F7DFC">
              <w:rPr>
                <w:rFonts w:eastAsia="Times New Roman" w:cs="Arial"/>
                <w:bCs/>
                <w:lang w:eastAsia="en-AU"/>
              </w:rPr>
              <w:t>neglect of all vulnerable people and are committed to actively contributing to a safe organisation in which</w:t>
            </w:r>
          </w:p>
          <w:p w:rsidRPr="002F7DFC" w:rsidR="002F7DFC" w:rsidP="00E5185B" w:rsidRDefault="002F7DFC" w14:paraId="3AFD58D2" w14:textId="77777777">
            <w:pPr>
              <w:rPr>
                <w:rFonts w:eastAsia="Times New Roman" w:cs="Arial"/>
                <w:bCs/>
                <w:lang w:eastAsia="en-AU"/>
              </w:rPr>
            </w:pPr>
            <w:r w:rsidRPr="002F7DFC">
              <w:rPr>
                <w:rFonts w:eastAsia="Times New Roman" w:cs="Arial"/>
                <w:bCs/>
                <w:lang w:eastAsia="en-AU"/>
              </w:rPr>
              <w:t>children, young people, people with a disability and vulnerable people are protected from violence, abuse</w:t>
            </w:r>
          </w:p>
          <w:p w:rsidR="002F7DFC" w:rsidP="00E5185B" w:rsidRDefault="002F7DFC" w14:paraId="24453A8C" w14:textId="77777777">
            <w:pPr>
              <w:rPr>
                <w:rFonts w:eastAsia="Times New Roman" w:cs="Arial"/>
                <w:bCs/>
                <w:lang w:eastAsia="en-AU"/>
              </w:rPr>
            </w:pPr>
            <w:r w:rsidRPr="002F7DFC">
              <w:rPr>
                <w:rFonts w:eastAsia="Times New Roman" w:cs="Arial"/>
                <w:bCs/>
                <w:lang w:eastAsia="en-AU"/>
              </w:rPr>
              <w:t>and neglect. All employees are required to comply with the Child Safe Standards.</w:t>
            </w:r>
          </w:p>
          <w:p w:rsidRPr="002F7DFC" w:rsidR="00E5185B" w:rsidP="00E5185B" w:rsidRDefault="00E5185B" w14:paraId="58A4927D" w14:textId="77777777">
            <w:pPr>
              <w:rPr>
                <w:rFonts w:eastAsia="Times New Roman" w:cs="Arial"/>
                <w:bCs/>
                <w:lang w:eastAsia="en-AU"/>
              </w:rPr>
            </w:pPr>
          </w:p>
          <w:p w:rsidRPr="002F7DFC" w:rsidR="002F7DFC" w:rsidP="00E5185B" w:rsidRDefault="002F7DFC" w14:paraId="0EE3C090" w14:textId="77777777">
            <w:pPr>
              <w:spacing w:after="120"/>
              <w:rPr>
                <w:b/>
                <w:lang w:eastAsia="en-AU"/>
              </w:rPr>
            </w:pPr>
            <w:r w:rsidRPr="002F7DFC">
              <w:rPr>
                <w:b/>
                <w:lang w:eastAsia="en-AU"/>
              </w:rPr>
              <w:t>Workplace Health &amp; Safety:</w:t>
            </w:r>
          </w:p>
          <w:p w:rsidRPr="003E4A00" w:rsidR="002F7DFC" w:rsidP="00E5185B" w:rsidRDefault="002F7DFC" w14:paraId="525F1486" w14:textId="77777777">
            <w:pPr>
              <w:rPr>
                <w:rFonts w:eastAsia="Times New Roman" w:cs="Arial"/>
                <w:bCs/>
                <w:lang w:eastAsia="en-AU"/>
              </w:rPr>
            </w:pPr>
            <w:r w:rsidRPr="003E4A00">
              <w:rPr>
                <w:rFonts w:eastAsia="Times New Roman" w:cs="Arial"/>
                <w:bCs/>
                <w:lang w:eastAsia="en-AU"/>
              </w:rPr>
              <w:t>MCM’s strategy is to create a working environment in which we have zero tolerance for compromised</w:t>
            </w:r>
          </w:p>
          <w:p w:rsidRPr="003E4A00" w:rsidR="002F7DFC" w:rsidP="00E5185B" w:rsidRDefault="002F7DFC" w14:paraId="24A34C12" w14:textId="77777777">
            <w:pPr>
              <w:rPr>
                <w:rFonts w:eastAsia="Times New Roman" w:cs="Arial"/>
                <w:bCs/>
                <w:lang w:eastAsia="en-AU"/>
              </w:rPr>
            </w:pPr>
            <w:r w:rsidRPr="003E4A00">
              <w:rPr>
                <w:rFonts w:eastAsia="Times New Roman" w:cs="Arial"/>
                <w:bCs/>
                <w:lang w:eastAsia="en-AU"/>
              </w:rPr>
              <w:t>worker safety. As an employer we endeavour to provide a working environment that is safe for all</w:t>
            </w:r>
          </w:p>
          <w:p w:rsidRPr="003E4A00" w:rsidR="002F7DFC" w:rsidP="00E5185B" w:rsidRDefault="002F7DFC" w14:paraId="27AA1DE4" w14:textId="77777777">
            <w:pPr>
              <w:rPr>
                <w:rFonts w:eastAsia="Times New Roman" w:cs="Arial"/>
                <w:bCs/>
                <w:lang w:eastAsia="en-AU"/>
              </w:rPr>
            </w:pPr>
            <w:r w:rsidRPr="003E4A00">
              <w:rPr>
                <w:rFonts w:eastAsia="Times New Roman" w:cs="Arial"/>
                <w:bCs/>
                <w:lang w:eastAsia="en-AU"/>
              </w:rPr>
              <w:t>employees and people who use our services and adheres to Occupational Health &amp; Safety regulations as</w:t>
            </w:r>
          </w:p>
          <w:p w:rsidR="002F7DFC" w:rsidP="00E5185B" w:rsidRDefault="002F7DFC" w14:paraId="44497504" w14:textId="77777777">
            <w:pPr>
              <w:rPr>
                <w:rFonts w:eastAsia="Times New Roman" w:cs="Arial"/>
                <w:bCs/>
                <w:lang w:eastAsia="en-AU"/>
              </w:rPr>
            </w:pPr>
            <w:r w:rsidRPr="003E4A00">
              <w:rPr>
                <w:rFonts w:eastAsia="Times New Roman" w:cs="Arial"/>
                <w:bCs/>
                <w:lang w:eastAsia="en-AU"/>
              </w:rPr>
              <w:t>an employer.</w:t>
            </w:r>
          </w:p>
          <w:p w:rsidRPr="003E4A00" w:rsidR="00E5185B" w:rsidP="00E5185B" w:rsidRDefault="00E5185B" w14:paraId="368B4E9E" w14:textId="77777777">
            <w:pPr>
              <w:rPr>
                <w:rFonts w:eastAsia="Times New Roman" w:cs="Arial"/>
                <w:bCs/>
                <w:lang w:eastAsia="en-AU"/>
              </w:rPr>
            </w:pPr>
          </w:p>
          <w:p w:rsidRPr="00E5185B" w:rsidR="002F7DFC" w:rsidP="00E5185B" w:rsidRDefault="002F7DFC" w14:paraId="511AF557" w14:textId="77777777">
            <w:pPr>
              <w:rPr>
                <w:rFonts w:eastAsia="Times New Roman" w:cs="Arial"/>
                <w:bCs/>
                <w:lang w:eastAsia="en-AU"/>
              </w:rPr>
            </w:pPr>
            <w:r w:rsidRPr="00E5185B">
              <w:rPr>
                <w:rFonts w:eastAsia="Times New Roman" w:cs="Arial"/>
                <w:bCs/>
                <w:lang w:eastAsia="en-AU"/>
              </w:rPr>
              <w:t>As an employee, you also have Occupational Health &amp; Safety responsibilities as follows:</w:t>
            </w:r>
          </w:p>
          <w:p w:rsidRPr="00E5185B" w:rsidR="002F7DFC" w:rsidP="00E5185B" w:rsidRDefault="002F7DFC" w14:paraId="1242F11C" w14:textId="77777777">
            <w:pPr>
              <w:rPr>
                <w:rFonts w:eastAsia="Times New Roman" w:cs="Arial"/>
                <w:bCs/>
                <w:lang w:eastAsia="en-AU"/>
              </w:rPr>
            </w:pPr>
            <w:r w:rsidRPr="00E5185B">
              <w:rPr>
                <w:rFonts w:eastAsia="Times New Roman" w:cs="Arial"/>
                <w:bCs/>
                <w:lang w:eastAsia="en-AU"/>
              </w:rPr>
              <w:t>• To comply with all MCM policies related to Occupational Health and Safety in the workplace.</w:t>
            </w:r>
          </w:p>
          <w:p w:rsidRPr="00E5185B" w:rsidR="002F7DFC" w:rsidP="00E5185B" w:rsidRDefault="002F7DFC" w14:paraId="2D28853B" w14:textId="77777777">
            <w:pPr>
              <w:rPr>
                <w:rFonts w:eastAsia="Times New Roman" w:cs="Arial"/>
                <w:bCs/>
                <w:lang w:eastAsia="en-AU"/>
              </w:rPr>
            </w:pPr>
            <w:r w:rsidRPr="00E5185B">
              <w:rPr>
                <w:rFonts w:eastAsia="Times New Roman" w:cs="Arial"/>
                <w:bCs/>
                <w:lang w:eastAsia="en-AU"/>
              </w:rPr>
              <w:t>• Take reasonable care of your own health and safety in addition to the health and safety of your</w:t>
            </w:r>
          </w:p>
          <w:p w:rsidRPr="00E5185B" w:rsidR="002F7DFC" w:rsidP="00E5185B" w:rsidRDefault="002F7DFC" w14:paraId="068BFBE8" w14:textId="77777777">
            <w:pPr>
              <w:rPr>
                <w:rFonts w:eastAsia="Times New Roman" w:cs="Arial"/>
                <w:bCs/>
                <w:lang w:eastAsia="en-AU"/>
              </w:rPr>
            </w:pPr>
            <w:r w:rsidRPr="00E5185B">
              <w:rPr>
                <w:rFonts w:eastAsia="Times New Roman" w:cs="Arial"/>
                <w:bCs/>
                <w:lang w:eastAsia="en-AU"/>
              </w:rPr>
              <w:t>colleagues and people who use our services who may be affected by your acts or omissions in the</w:t>
            </w:r>
          </w:p>
          <w:p w:rsidR="002F7DFC" w:rsidP="00E5185B" w:rsidRDefault="002F7DFC" w14:paraId="434BB418" w14:textId="77777777">
            <w:pPr>
              <w:rPr>
                <w:rFonts w:eastAsia="Times New Roman" w:cs="Arial"/>
                <w:bCs/>
                <w:lang w:eastAsia="en-AU"/>
              </w:rPr>
            </w:pPr>
            <w:r w:rsidRPr="00E5185B">
              <w:rPr>
                <w:rFonts w:eastAsia="Times New Roman" w:cs="Arial"/>
                <w:bCs/>
                <w:lang w:eastAsia="en-AU"/>
              </w:rPr>
              <w:t>workplace.</w:t>
            </w:r>
          </w:p>
          <w:p w:rsidRPr="00E5185B" w:rsidR="00E5185B" w:rsidP="00E5185B" w:rsidRDefault="00E5185B" w14:paraId="2DD63E9A" w14:textId="77777777">
            <w:pPr>
              <w:rPr>
                <w:rFonts w:eastAsia="Times New Roman" w:cs="Arial"/>
                <w:bCs/>
                <w:lang w:eastAsia="en-AU"/>
              </w:rPr>
            </w:pPr>
          </w:p>
          <w:p w:rsidRPr="002F7DFC" w:rsidR="002F7DFC" w:rsidP="00E5185B" w:rsidRDefault="002F7DFC" w14:paraId="4A48DB21" w14:textId="77777777">
            <w:pPr>
              <w:spacing w:after="120"/>
              <w:rPr>
                <w:b/>
                <w:lang w:eastAsia="en-AU"/>
              </w:rPr>
            </w:pPr>
            <w:r w:rsidRPr="002F7DFC">
              <w:rPr>
                <w:b/>
                <w:lang w:eastAsia="en-AU"/>
              </w:rPr>
              <w:t>Operational Accountability:</w:t>
            </w:r>
          </w:p>
          <w:p w:rsidRPr="00E5185B" w:rsidR="002F7DFC" w:rsidP="00E5185B" w:rsidRDefault="002F7DFC" w14:paraId="680B55BB" w14:textId="77777777">
            <w:pPr>
              <w:rPr>
                <w:rFonts w:eastAsia="Times New Roman" w:cs="Arial"/>
                <w:bCs/>
                <w:lang w:eastAsia="en-AU"/>
              </w:rPr>
            </w:pPr>
            <w:r w:rsidRPr="00E5185B">
              <w:rPr>
                <w:rFonts w:eastAsia="Times New Roman" w:cs="Arial"/>
                <w:bCs/>
                <w:lang w:eastAsia="en-AU"/>
              </w:rPr>
              <w:t>MCM is committed to operating efficiently, ethically and remaining operationally and financially</w:t>
            </w:r>
          </w:p>
          <w:p w:rsidRPr="00E5185B" w:rsidR="002F7DFC" w:rsidP="00E5185B" w:rsidRDefault="002F7DFC" w14:paraId="15E4D17C" w14:textId="77777777">
            <w:pPr>
              <w:rPr>
                <w:rFonts w:eastAsia="Times New Roman" w:cs="Arial"/>
                <w:bCs/>
                <w:lang w:eastAsia="en-AU"/>
              </w:rPr>
            </w:pPr>
            <w:r w:rsidRPr="00E5185B">
              <w:rPr>
                <w:rFonts w:eastAsia="Times New Roman" w:cs="Arial"/>
                <w:bCs/>
                <w:lang w:eastAsia="en-AU"/>
              </w:rPr>
              <w:t>sustainable.</w:t>
            </w:r>
          </w:p>
          <w:p w:rsidRPr="00E5185B" w:rsidR="002F7DFC" w:rsidP="00E5185B" w:rsidRDefault="002F7DFC" w14:paraId="064540C4" w14:textId="77777777">
            <w:pPr>
              <w:rPr>
                <w:rFonts w:eastAsia="Times New Roman" w:cs="Arial"/>
                <w:bCs/>
                <w:lang w:eastAsia="en-AU"/>
              </w:rPr>
            </w:pPr>
            <w:r w:rsidRPr="00E5185B">
              <w:rPr>
                <w:rFonts w:eastAsia="Times New Roman" w:cs="Arial"/>
                <w:bCs/>
                <w:lang w:eastAsia="en-AU"/>
              </w:rPr>
              <w:t>As an employee you are expected to operate within the requirements of our accreditation, registrations,</w:t>
            </w:r>
          </w:p>
          <w:p w:rsidRPr="00E5185B" w:rsidR="002F7DFC" w:rsidP="00E5185B" w:rsidRDefault="002F7DFC" w14:paraId="29D253F4" w14:textId="77777777">
            <w:pPr>
              <w:rPr>
                <w:rFonts w:eastAsia="Times New Roman" w:cs="Arial"/>
                <w:bCs/>
                <w:lang w:eastAsia="en-AU"/>
              </w:rPr>
            </w:pPr>
            <w:r w:rsidRPr="00E5185B">
              <w:rPr>
                <w:rFonts w:eastAsia="Times New Roman" w:cs="Arial"/>
                <w:bCs/>
                <w:lang w:eastAsia="en-AU"/>
              </w:rPr>
              <w:t>delegations and work responsibilities as detailed in our various policies and procedures, Code of Conduct</w:t>
            </w:r>
          </w:p>
          <w:p w:rsidR="003C033D" w:rsidP="002F7DFC" w:rsidRDefault="002F7DFC" w14:paraId="36F29CBC" w14:textId="77777777">
            <w:pPr>
              <w:jc w:val="both"/>
              <w:rPr>
                <w:rFonts w:eastAsia="Times New Roman" w:cs="Arial"/>
                <w:bCs/>
                <w:lang w:eastAsia="en-AU"/>
              </w:rPr>
            </w:pPr>
            <w:r w:rsidRPr="00E5185B">
              <w:rPr>
                <w:rFonts w:eastAsia="Times New Roman" w:cs="Arial"/>
                <w:bCs/>
                <w:lang w:eastAsia="en-AU"/>
              </w:rPr>
              <w:t>and regulatory guidelines.</w:t>
            </w:r>
          </w:p>
          <w:p w:rsidRPr="00CA1AF8" w:rsidR="00E5185B" w:rsidP="002F7DFC" w:rsidRDefault="00E5185B" w14:paraId="7D657D5E" w14:textId="04EB8CB0">
            <w:pPr>
              <w:jc w:val="both"/>
            </w:pPr>
          </w:p>
        </w:tc>
      </w:tr>
      <w:tr w:rsidRPr="00CA1AF8" w:rsidR="003C033D" w:rsidTr="225D781C" w14:paraId="1B19FCFA" w14:textId="77777777">
        <w:tc>
          <w:tcPr>
            <w:tcW w:w="9720" w:type="dxa"/>
            <w:gridSpan w:val="4"/>
            <w:shd w:val="clear" w:color="auto" w:fill="D9D9D9" w:themeFill="background1" w:themeFillShade="D9"/>
            <w:tcMar/>
          </w:tcPr>
          <w:p w:rsidRPr="00CA1AF8" w:rsidR="003C033D" w:rsidP="003C033D" w:rsidRDefault="003C033D" w14:paraId="1EF0E8A6" w14:textId="77777777">
            <w:pPr>
              <w:pStyle w:val="Header"/>
              <w:spacing w:before="120" w:after="120"/>
              <w:rPr>
                <w:b/>
              </w:rPr>
            </w:pPr>
            <w:r w:rsidRPr="00CA1AF8">
              <w:rPr>
                <w:b/>
              </w:rPr>
              <w:lastRenderedPageBreak/>
              <w:t>COMPLIANCE</w:t>
            </w:r>
          </w:p>
        </w:tc>
      </w:tr>
      <w:tr w:rsidRPr="00CA1AF8" w:rsidR="003C033D" w:rsidTr="225D781C" w14:paraId="649914B6" w14:textId="77777777">
        <w:tc>
          <w:tcPr>
            <w:tcW w:w="9720" w:type="dxa"/>
            <w:gridSpan w:val="4"/>
            <w:shd w:val="clear" w:color="auto" w:fill="auto"/>
            <w:tcMar/>
          </w:tcPr>
          <w:p w:rsidRPr="00CA1AF8" w:rsidR="003C033D" w:rsidP="003C033D" w:rsidRDefault="003C033D" w14:paraId="4F0AC009" w14:textId="77777777">
            <w:pPr>
              <w:spacing w:after="60"/>
              <w:rPr>
                <w:rFonts w:cstheme="minorHAnsi"/>
              </w:rPr>
            </w:pPr>
            <w:r w:rsidRPr="00CA1AF8">
              <w:rPr>
                <w:rFonts w:cstheme="minorHAnsi"/>
              </w:rPr>
              <w:t>As an employee, you are expected to comply with the following:</w:t>
            </w:r>
          </w:p>
          <w:p w:rsidRPr="00CA1AF8" w:rsidR="003C033D" w:rsidP="003C033D" w:rsidRDefault="003C033D" w14:paraId="6A760277" w14:textId="77777777">
            <w:pPr>
              <w:numPr>
                <w:ilvl w:val="0"/>
                <w:numId w:val="5"/>
              </w:numPr>
              <w:spacing w:after="60"/>
              <w:ind w:left="357" w:hanging="357"/>
              <w:rPr>
                <w:rFonts w:cstheme="minorHAnsi"/>
              </w:rPr>
            </w:pPr>
            <w:r w:rsidRPr="00CA1AF8">
              <w:rPr>
                <w:rFonts w:cstheme="minorHAnsi"/>
              </w:rPr>
              <w:t>Comply with and actively support all position, division and organisational policies and procedures.</w:t>
            </w:r>
          </w:p>
          <w:p w:rsidRPr="00CA1AF8" w:rsidR="003C033D" w:rsidP="003C033D" w:rsidRDefault="003C033D" w14:paraId="4C499055" w14:textId="77777777">
            <w:pPr>
              <w:numPr>
                <w:ilvl w:val="0"/>
                <w:numId w:val="5"/>
              </w:numPr>
              <w:spacing w:after="60"/>
              <w:ind w:left="357" w:hanging="357"/>
              <w:rPr>
                <w:rFonts w:cstheme="minorHAnsi"/>
              </w:rPr>
            </w:pPr>
            <w:r w:rsidRPr="00CA1AF8">
              <w:rPr>
                <w:rFonts w:cstheme="minorHAnsi"/>
              </w:rPr>
              <w:t>All employees are subject to MCM’s Employment Safety Screening Procedure.</w:t>
            </w:r>
          </w:p>
          <w:p w:rsidRPr="00CA1AF8" w:rsidR="003C033D" w:rsidP="003C033D" w:rsidRDefault="003C033D" w14:paraId="3D32E572" w14:textId="77777777">
            <w:pPr>
              <w:spacing w:after="60"/>
              <w:rPr>
                <w:rFonts w:cstheme="minorHAnsi"/>
              </w:rPr>
            </w:pPr>
          </w:p>
        </w:tc>
      </w:tr>
      <w:tr w:rsidRPr="00CA1AF8" w:rsidR="003C033D" w:rsidTr="225D781C" w14:paraId="5E0229BF" w14:textId="77777777">
        <w:tc>
          <w:tcPr>
            <w:tcW w:w="9720" w:type="dxa"/>
            <w:gridSpan w:val="4"/>
            <w:shd w:val="clear" w:color="auto" w:fill="D9D9D9" w:themeFill="background1" w:themeFillShade="D9"/>
            <w:tcMar/>
          </w:tcPr>
          <w:p w:rsidRPr="00CA1AF8" w:rsidR="003C033D" w:rsidP="003C033D" w:rsidRDefault="003C033D" w14:paraId="5FBC8333" w14:textId="77777777">
            <w:pPr>
              <w:spacing w:before="120" w:after="120"/>
              <w:rPr>
                <w:b/>
                <w:bCs/>
              </w:rPr>
            </w:pPr>
            <w:r w:rsidRPr="00CA1AF8">
              <w:rPr>
                <w:b/>
              </w:rPr>
              <w:t>LEADERSHIP CAPABILITY FRAMEWORK</w:t>
            </w:r>
          </w:p>
        </w:tc>
      </w:tr>
      <w:tr w:rsidRPr="00CA1AF8" w:rsidR="003C033D" w:rsidTr="225D781C" w14:paraId="21303BF1" w14:textId="77777777">
        <w:tc>
          <w:tcPr>
            <w:tcW w:w="9720" w:type="dxa"/>
            <w:gridSpan w:val="4"/>
            <w:tcMar/>
          </w:tcPr>
          <w:p w:rsidRPr="00CA1AF8" w:rsidR="003C033D" w:rsidP="003C033D" w:rsidRDefault="003C033D" w14:paraId="140865A6" w14:textId="77777777">
            <w:pPr>
              <w:spacing w:before="60" w:after="60"/>
            </w:pPr>
            <w:r w:rsidRPr="00CA1AF8">
              <w:t>In addition to the key selection criteria, applicants should be able to demonstrate the following attributes:</w:t>
            </w:r>
            <w:r w:rsidRPr="00CA1AF8">
              <w:rPr>
                <w:rFonts w:cstheme="minorHAnsi"/>
                <w:i/>
              </w:rPr>
              <w:t xml:space="preserve"> </w:t>
            </w:r>
          </w:p>
        </w:tc>
      </w:tr>
      <w:tr w:rsidRPr="00CA1AF8" w:rsidR="003C033D" w:rsidTr="225D781C" w14:paraId="46537C77" w14:textId="77777777">
        <w:tc>
          <w:tcPr>
            <w:tcW w:w="9720" w:type="dxa"/>
            <w:gridSpan w:val="4"/>
            <w:tcMar/>
          </w:tcPr>
          <w:tbl>
            <w:tblPr>
              <w:tblStyle w:val="TableGrid"/>
              <w:tblW w:w="5000" w:type="pct"/>
              <w:tblBorders>
                <w:left w:val="none" w:color="auto" w:sz="0" w:space="0"/>
                <w:right w:val="none" w:color="auto" w:sz="0" w:space="0"/>
                <w:insideV w:val="none" w:color="auto" w:sz="0" w:space="0"/>
              </w:tblBorders>
              <w:tblLook w:val="04A0" w:firstRow="1" w:lastRow="0" w:firstColumn="1" w:lastColumn="0" w:noHBand="0" w:noVBand="1"/>
            </w:tblPr>
            <w:tblGrid>
              <w:gridCol w:w="1598"/>
              <w:gridCol w:w="7922"/>
            </w:tblGrid>
            <w:tr w:rsidRPr="00CA1AF8" w:rsidR="003C033D" w:rsidTr="009319D2" w14:paraId="3D85DB95" w14:textId="77777777">
              <w:trPr>
                <w:cantSplit/>
                <w:trHeight w:val="567"/>
                <w:tblHeader/>
              </w:trPr>
              <w:tc>
                <w:tcPr>
                  <w:tcW w:w="839" w:type="pct"/>
                  <w:vAlign w:val="center"/>
                </w:tcPr>
                <w:p w:rsidRPr="00CA1AF8" w:rsidR="003C033D" w:rsidP="003C033D" w:rsidRDefault="003C033D" w14:paraId="52784D96" w14:textId="77777777">
                  <w:pPr>
                    <w:jc w:val="center"/>
                    <w:rPr>
                      <w:rStyle w:val="MCMstyleChar"/>
                      <w:b/>
                    </w:rPr>
                  </w:pPr>
                  <w:r w:rsidRPr="00CA1AF8">
                    <w:rPr>
                      <w:rStyle w:val="MCMstyleChar"/>
                      <w:b/>
                    </w:rPr>
                    <w:t>KEY AREA</w:t>
                  </w:r>
                </w:p>
              </w:tc>
              <w:tc>
                <w:tcPr>
                  <w:tcW w:w="4161" w:type="pct"/>
                  <w:vAlign w:val="center"/>
                </w:tcPr>
                <w:p w:rsidRPr="00CA1AF8" w:rsidR="003C033D" w:rsidP="003C033D" w:rsidRDefault="003C033D" w14:paraId="6C4566CE" w14:textId="77777777">
                  <w:pPr>
                    <w:jc w:val="center"/>
                    <w:rPr>
                      <w:rStyle w:val="MCMstyleChar"/>
                      <w:b/>
                    </w:rPr>
                  </w:pPr>
                  <w:r w:rsidRPr="00CA1AF8">
                    <w:rPr>
                      <w:rStyle w:val="MCMstyleChar"/>
                      <w:b/>
                    </w:rPr>
                    <w:t>BEHAVIOURAL CAPABILITIES</w:t>
                  </w:r>
                </w:p>
              </w:tc>
            </w:tr>
            <w:tr w:rsidRPr="00CA1AF8" w:rsidR="003C033D" w:rsidTr="009319D2" w14:paraId="279AF00C" w14:textId="77777777">
              <w:trPr>
                <w:cantSplit/>
                <w:trHeight w:val="1134"/>
              </w:trPr>
              <w:tc>
                <w:tcPr>
                  <w:tcW w:w="839" w:type="pct"/>
                  <w:vAlign w:val="center"/>
                </w:tcPr>
                <w:p w:rsidRPr="008006E2" w:rsidR="003C033D" w:rsidP="003C033D" w:rsidRDefault="003C033D" w14:paraId="5E508155" w14:textId="77777777">
                  <w:pPr>
                    <w:jc w:val="center"/>
                    <w:rPr>
                      <w:rStyle w:val="MCMstyleChar"/>
                      <w:b/>
                      <w:color w:val="FF0000"/>
                    </w:rPr>
                  </w:pPr>
                  <w:r w:rsidRPr="00D108F7">
                    <w:rPr>
                      <w:rStyle w:val="MCMstyleChar"/>
                      <w:b/>
                    </w:rPr>
                    <w:t>PARTNERSHIPS</w:t>
                  </w:r>
                </w:p>
              </w:tc>
              <w:tc>
                <w:tcPr>
                  <w:tcW w:w="4161" w:type="pct"/>
                  <w:vAlign w:val="center"/>
                </w:tcPr>
                <w:p w:rsidRPr="00781B33" w:rsidR="00781B33" w:rsidP="00781B33" w:rsidRDefault="00781B33" w14:paraId="5E9CD300" w14:textId="77777777">
                  <w:pPr>
                    <w:rPr>
                      <w:rStyle w:val="MCMstyleChar"/>
                      <w:b/>
                    </w:rPr>
                  </w:pPr>
                  <w:r w:rsidRPr="00781B33">
                    <w:rPr>
                      <w:rStyle w:val="MCMstyleChar"/>
                      <w:b/>
                    </w:rPr>
                    <w:t>Influence &amp; Persuasion</w:t>
                  </w:r>
                </w:p>
                <w:p w:rsidRPr="00781B33" w:rsidR="00781B33" w:rsidP="00781B33" w:rsidRDefault="00781B33" w14:paraId="41579BAA" w14:textId="77777777">
                  <w:pPr>
                    <w:rPr>
                      <w:rStyle w:val="MCMstyleChar"/>
                    </w:rPr>
                  </w:pPr>
                  <w:r w:rsidRPr="00781B33">
                    <w:rPr>
                      <w:rStyle w:val="MCMstyleChar"/>
                    </w:rPr>
                    <w:t>Delivers a compelling message to gain support for ideas or projects. Acts to influence</w:t>
                  </w:r>
                </w:p>
                <w:p w:rsidRPr="00CA1AF8" w:rsidR="003C033D" w:rsidP="00781B33" w:rsidRDefault="00781B33" w14:paraId="7B6688CC" w14:textId="6F6251D7">
                  <w:pPr>
                    <w:rPr>
                      <w:rStyle w:val="MCMstyleChar"/>
                    </w:rPr>
                  </w:pPr>
                  <w:r w:rsidRPr="00781B33">
                    <w:rPr>
                      <w:rStyle w:val="MCMstyleChar"/>
                    </w:rPr>
                    <w:t>outcomes for the benefit of the people we work with</w:t>
                  </w:r>
                  <w:r w:rsidR="00196BFF">
                    <w:rPr>
                      <w:rStyle w:val="MCMstyleChar"/>
                    </w:rPr>
                    <w:t>.</w:t>
                  </w:r>
                </w:p>
              </w:tc>
            </w:tr>
            <w:tr w:rsidRPr="00CA1AF8" w:rsidR="003C033D" w:rsidTr="009319D2" w14:paraId="1E9F6699" w14:textId="77777777">
              <w:trPr>
                <w:cantSplit/>
                <w:trHeight w:val="1134"/>
              </w:trPr>
              <w:tc>
                <w:tcPr>
                  <w:tcW w:w="839" w:type="pct"/>
                  <w:vAlign w:val="center"/>
                </w:tcPr>
                <w:p w:rsidRPr="00CA1AF8" w:rsidR="003C033D" w:rsidP="003C033D" w:rsidRDefault="003C033D" w14:paraId="4D1FCC62" w14:textId="77777777">
                  <w:pPr>
                    <w:jc w:val="center"/>
                    <w:rPr>
                      <w:rStyle w:val="MCMstyleChar"/>
                      <w:b/>
                    </w:rPr>
                  </w:pPr>
                  <w:r w:rsidRPr="00CA1AF8">
                    <w:rPr>
                      <w:rStyle w:val="MCMstyleChar"/>
                      <w:b/>
                    </w:rPr>
                    <w:t>PARTNERSHIPS</w:t>
                  </w:r>
                </w:p>
              </w:tc>
              <w:tc>
                <w:tcPr>
                  <w:tcW w:w="4161" w:type="pct"/>
                  <w:vAlign w:val="center"/>
                </w:tcPr>
                <w:p w:rsidRPr="00196BFF" w:rsidR="00196BFF" w:rsidP="00196BFF" w:rsidRDefault="00196BFF" w14:paraId="77D0A78C" w14:textId="77777777">
                  <w:pPr>
                    <w:rPr>
                      <w:rStyle w:val="MCMstyleChar"/>
                      <w:b/>
                    </w:rPr>
                  </w:pPr>
                  <w:r w:rsidRPr="00196BFF">
                    <w:rPr>
                      <w:rStyle w:val="MCMstyleChar"/>
                      <w:b/>
                    </w:rPr>
                    <w:t>Collaboration &amp; Cooperation</w:t>
                  </w:r>
                </w:p>
                <w:p w:rsidRPr="00196BFF" w:rsidR="00196BFF" w:rsidP="00196BFF" w:rsidRDefault="00196BFF" w14:paraId="1AB897E7" w14:textId="77777777">
                  <w:pPr>
                    <w:rPr>
                      <w:rStyle w:val="MCMstyleChar"/>
                    </w:rPr>
                  </w:pPr>
                  <w:r w:rsidRPr="00196BFF">
                    <w:rPr>
                      <w:rStyle w:val="MCMstyleChar"/>
                    </w:rPr>
                    <w:t>Seeks to find the right solution for all. Stays connected, and works together with</w:t>
                  </w:r>
                </w:p>
                <w:p w:rsidRPr="00CA1AF8" w:rsidR="003C033D" w:rsidP="00196BFF" w:rsidRDefault="00196BFF" w14:paraId="454FBA00" w14:textId="36A83E14">
                  <w:pPr>
                    <w:rPr>
                      <w:rStyle w:val="MCMstyleChar"/>
                    </w:rPr>
                  </w:pPr>
                  <w:r w:rsidRPr="00196BFF">
                    <w:rPr>
                      <w:rStyle w:val="MCMstyleChar"/>
                    </w:rPr>
                    <w:t>colleagues and the people who use our services to achieve great things.</w:t>
                  </w:r>
                </w:p>
              </w:tc>
            </w:tr>
            <w:tr w:rsidRPr="00CA1AF8" w:rsidR="003C033D" w:rsidTr="009319D2" w14:paraId="1415A117" w14:textId="77777777">
              <w:trPr>
                <w:cantSplit/>
                <w:trHeight w:val="1134"/>
              </w:trPr>
              <w:tc>
                <w:tcPr>
                  <w:tcW w:w="839" w:type="pct"/>
                  <w:vAlign w:val="center"/>
                </w:tcPr>
                <w:p w:rsidRPr="00D108F7" w:rsidR="003C033D" w:rsidP="003C033D" w:rsidRDefault="003C033D" w14:paraId="61506398" w14:textId="77777777">
                  <w:pPr>
                    <w:jc w:val="center"/>
                    <w:rPr>
                      <w:rStyle w:val="MCMstyleChar"/>
                      <w:b/>
                    </w:rPr>
                  </w:pPr>
                  <w:r w:rsidRPr="00D108F7">
                    <w:rPr>
                      <w:rStyle w:val="MCMstyleChar"/>
                      <w:b/>
                    </w:rPr>
                    <w:t>REPUTATION</w:t>
                  </w:r>
                </w:p>
              </w:tc>
              <w:tc>
                <w:tcPr>
                  <w:tcW w:w="4161" w:type="pct"/>
                  <w:vAlign w:val="center"/>
                </w:tcPr>
                <w:p w:rsidRPr="00D108F7" w:rsidR="003C033D" w:rsidP="003C033D" w:rsidRDefault="003C033D" w14:paraId="6409B56E" w14:textId="77777777">
                  <w:pPr>
                    <w:rPr>
                      <w:rStyle w:val="MCMstyleChar"/>
                      <w:b/>
                    </w:rPr>
                  </w:pPr>
                  <w:r w:rsidRPr="00D108F7">
                    <w:rPr>
                      <w:rStyle w:val="MCMstyleChar"/>
                      <w:b/>
                    </w:rPr>
                    <w:t>Provable Results</w:t>
                  </w:r>
                </w:p>
                <w:p w:rsidRPr="00D108F7" w:rsidR="003C033D" w:rsidP="003C033D" w:rsidRDefault="003C033D" w14:paraId="63822D6D" w14:textId="77777777">
                  <w:pPr>
                    <w:rPr>
                      <w:rStyle w:val="MCMstyleChar"/>
                      <w:rFonts w:eastAsiaTheme="majorEastAsia" w:cstheme="majorBidi"/>
                    </w:rPr>
                  </w:pPr>
                  <w:r w:rsidRPr="00D108F7">
                    <w:rPr>
                      <w:rFonts w:eastAsiaTheme="majorEastAsia" w:cstheme="majorBidi"/>
                    </w:rPr>
                    <w:t>Is accountable. Delivers measurable outcomes. Driven and energetic; striving to meet targets and quality outputs for customers and colleagues.</w:t>
                  </w:r>
                </w:p>
              </w:tc>
            </w:tr>
            <w:tr w:rsidRPr="00CA1AF8" w:rsidR="003C033D" w:rsidTr="009319D2" w14:paraId="7750B02E" w14:textId="77777777">
              <w:trPr>
                <w:cantSplit/>
                <w:trHeight w:val="1134"/>
              </w:trPr>
              <w:tc>
                <w:tcPr>
                  <w:tcW w:w="839" w:type="pct"/>
                  <w:vAlign w:val="center"/>
                </w:tcPr>
                <w:p w:rsidRPr="00CA1AF8" w:rsidR="003C033D" w:rsidP="003C033D" w:rsidRDefault="003C033D" w14:paraId="7D0980E8" w14:textId="77777777">
                  <w:pPr>
                    <w:jc w:val="center"/>
                    <w:rPr>
                      <w:rStyle w:val="MCMstyleChar"/>
                      <w:b/>
                    </w:rPr>
                  </w:pPr>
                  <w:r w:rsidRPr="00CA1AF8">
                    <w:rPr>
                      <w:rStyle w:val="MCMstyleChar"/>
                      <w:b/>
                    </w:rPr>
                    <w:t>REPUTATION</w:t>
                  </w:r>
                </w:p>
              </w:tc>
              <w:tc>
                <w:tcPr>
                  <w:tcW w:w="4161" w:type="pct"/>
                  <w:vAlign w:val="center"/>
                </w:tcPr>
                <w:p w:rsidRPr="00CA1AF8" w:rsidR="003C033D" w:rsidP="003C033D" w:rsidRDefault="003C033D" w14:paraId="70A34E12" w14:textId="77777777">
                  <w:pPr>
                    <w:rPr>
                      <w:rStyle w:val="MCMstyleChar"/>
                      <w:b/>
                    </w:rPr>
                  </w:pPr>
                  <w:bookmarkStart w:name="_Toc524604354" w:id="0"/>
                  <w:r w:rsidRPr="00CA1AF8">
                    <w:rPr>
                      <w:rStyle w:val="MCMstyleChar"/>
                      <w:b/>
                    </w:rPr>
                    <w:t>Spreading the Word</w:t>
                  </w:r>
                  <w:bookmarkEnd w:id="0"/>
                </w:p>
                <w:p w:rsidRPr="00CA1AF8" w:rsidR="003C033D" w:rsidP="003C033D" w:rsidRDefault="003C033D" w14:paraId="43F70A3D" w14:textId="77777777">
                  <w:pPr>
                    <w:rPr>
                      <w:rStyle w:val="MCMstyleChar"/>
                    </w:rPr>
                  </w:pPr>
                  <w:r w:rsidRPr="00CA1AF8">
                    <w:rPr>
                      <w:rStyle w:val="MCMstyleChar"/>
                    </w:rPr>
                    <w:t>‘Sells’ rather than ‘tells’.  Takes every opportunity to promote MCM, its services, purpose and philosophy.</w:t>
                  </w:r>
                </w:p>
              </w:tc>
            </w:tr>
            <w:tr w:rsidRPr="00CA1AF8" w:rsidR="003C033D" w:rsidTr="00F1736C" w14:paraId="2755CA89" w14:textId="77777777">
              <w:trPr>
                <w:cantSplit/>
                <w:trHeight w:val="1134"/>
              </w:trPr>
              <w:tc>
                <w:tcPr>
                  <w:tcW w:w="839" w:type="pct"/>
                  <w:vAlign w:val="center"/>
                </w:tcPr>
                <w:p w:rsidRPr="00CA1AF8" w:rsidR="003C033D" w:rsidP="003C033D" w:rsidRDefault="003C033D" w14:paraId="5123F8C0" w14:textId="77777777">
                  <w:pPr>
                    <w:jc w:val="center"/>
                    <w:rPr>
                      <w:rStyle w:val="MCMstyleChar"/>
                      <w:b/>
                    </w:rPr>
                  </w:pPr>
                  <w:r w:rsidRPr="00CA1AF8">
                    <w:rPr>
                      <w:rStyle w:val="MCMstyleChar"/>
                      <w:b/>
                    </w:rPr>
                    <w:t>PEOPLE</w:t>
                  </w:r>
                </w:p>
              </w:tc>
              <w:tc>
                <w:tcPr>
                  <w:tcW w:w="4161" w:type="pct"/>
                  <w:vAlign w:val="center"/>
                </w:tcPr>
                <w:p w:rsidRPr="00CA1AF8" w:rsidR="003C033D" w:rsidP="003C033D" w:rsidRDefault="003C033D" w14:paraId="6C0ACB71" w14:textId="77777777">
                  <w:pPr>
                    <w:rPr>
                      <w:rStyle w:val="MCMstyleChar"/>
                      <w:b/>
                    </w:rPr>
                  </w:pPr>
                  <w:r w:rsidRPr="00CA1AF8">
                    <w:rPr>
                      <w:rStyle w:val="MCMstyleChar"/>
                      <w:b/>
                    </w:rPr>
                    <w:t>Resilience &amp; Bounce Back</w:t>
                  </w:r>
                </w:p>
                <w:p w:rsidRPr="00CA1AF8" w:rsidR="003C033D" w:rsidP="003C033D" w:rsidRDefault="003C033D" w14:paraId="752BAB41" w14:textId="3658612A">
                  <w:pPr>
                    <w:rPr>
                      <w:rStyle w:val="MCMstyleChar"/>
                      <w:b/>
                    </w:rPr>
                  </w:pPr>
                  <w:r w:rsidRPr="00CA1AF8">
                    <w:rPr>
                      <w:rStyle w:val="MCMstyleChar"/>
                    </w:rPr>
                    <w:t xml:space="preserve">Deals effectively with unexpected challenges and adversity.  Quickly recovers to take a positive stance to </w:t>
                  </w:r>
                  <w:r w:rsidRPr="00CA1AF8" w:rsidR="00053273">
                    <w:rPr>
                      <w:rStyle w:val="MCMstyleChar"/>
                    </w:rPr>
                    <w:t>setbacks</w:t>
                  </w:r>
                  <w:r w:rsidRPr="00CA1AF8">
                    <w:rPr>
                      <w:rStyle w:val="MCMstyleChar"/>
                    </w:rPr>
                    <w:t xml:space="preserve"> and disappointments.</w:t>
                  </w:r>
                </w:p>
              </w:tc>
            </w:tr>
            <w:tr w:rsidRPr="00CA1AF8" w:rsidR="003C033D" w:rsidTr="009319D2" w14:paraId="15E4B67F" w14:textId="77777777">
              <w:trPr>
                <w:cantSplit/>
                <w:trHeight w:val="1134"/>
              </w:trPr>
              <w:tc>
                <w:tcPr>
                  <w:tcW w:w="839" w:type="pct"/>
                  <w:vAlign w:val="center"/>
                </w:tcPr>
                <w:p w:rsidRPr="00CA1AF8" w:rsidR="003C033D" w:rsidP="003C033D" w:rsidRDefault="003C033D" w14:paraId="2147AF3B" w14:textId="77777777">
                  <w:pPr>
                    <w:jc w:val="center"/>
                    <w:rPr>
                      <w:rStyle w:val="MCMstyleChar"/>
                      <w:b/>
                    </w:rPr>
                  </w:pPr>
                  <w:r w:rsidRPr="00CA1AF8">
                    <w:rPr>
                      <w:rStyle w:val="MCMstyleChar"/>
                      <w:b/>
                    </w:rPr>
                    <w:t>PEOPLE</w:t>
                  </w:r>
                </w:p>
              </w:tc>
              <w:tc>
                <w:tcPr>
                  <w:tcW w:w="4161" w:type="pct"/>
                  <w:vAlign w:val="center"/>
                </w:tcPr>
                <w:p w:rsidRPr="00761944" w:rsidR="00761944" w:rsidP="00761944" w:rsidRDefault="00761944" w14:paraId="777913D8" w14:textId="77777777">
                  <w:pPr>
                    <w:rPr>
                      <w:rStyle w:val="MCMstyleChar"/>
                      <w:b/>
                    </w:rPr>
                  </w:pPr>
                  <w:r w:rsidRPr="00761944">
                    <w:rPr>
                      <w:rStyle w:val="MCMstyleChar"/>
                      <w:b/>
                    </w:rPr>
                    <w:t>Challenge &amp; Change</w:t>
                  </w:r>
                </w:p>
                <w:p w:rsidRPr="00761944" w:rsidR="00761944" w:rsidP="00761944" w:rsidRDefault="00761944" w14:paraId="7AFB4B96" w14:textId="77777777">
                  <w:pPr>
                    <w:rPr>
                      <w:rStyle w:val="MCMstyleChar"/>
                    </w:rPr>
                  </w:pPr>
                  <w:r w:rsidRPr="00761944">
                    <w:rPr>
                      <w:rStyle w:val="MCMstyleChar"/>
                    </w:rPr>
                    <w:t>Forward thinking. Challenges the status quo and looks for innovative solutions to how</w:t>
                  </w:r>
                </w:p>
                <w:p w:rsidRPr="00CA1AF8" w:rsidR="003C033D" w:rsidP="00761944" w:rsidRDefault="00761944" w14:paraId="452ACC19" w14:textId="158FBF18">
                  <w:pPr>
                    <w:rPr>
                      <w:rStyle w:val="MCMstyleChar"/>
                    </w:rPr>
                  </w:pPr>
                  <w:r w:rsidRPr="00761944">
                    <w:rPr>
                      <w:rStyle w:val="MCMstyleChar"/>
                    </w:rPr>
                    <w:t>MCM can make a positive difference.</w:t>
                  </w:r>
                </w:p>
              </w:tc>
            </w:tr>
            <w:tr w:rsidRPr="00CA1AF8" w:rsidR="003C033D" w:rsidTr="009319D2" w14:paraId="0E5E2467" w14:textId="77777777">
              <w:trPr>
                <w:cantSplit/>
                <w:trHeight w:val="1134"/>
              </w:trPr>
              <w:tc>
                <w:tcPr>
                  <w:tcW w:w="839" w:type="pct"/>
                  <w:vAlign w:val="center"/>
                </w:tcPr>
                <w:p w:rsidRPr="00CA1AF8" w:rsidR="003C033D" w:rsidP="003C033D" w:rsidRDefault="003C033D" w14:paraId="13C4FECF" w14:textId="77777777">
                  <w:pPr>
                    <w:jc w:val="center"/>
                    <w:rPr>
                      <w:rStyle w:val="MCMstyleChar"/>
                      <w:b/>
                    </w:rPr>
                  </w:pPr>
                  <w:r w:rsidRPr="00CA1AF8">
                    <w:rPr>
                      <w:rStyle w:val="MCMstyleChar"/>
                      <w:b/>
                    </w:rPr>
                    <w:t>PEOPLE</w:t>
                  </w:r>
                </w:p>
              </w:tc>
              <w:tc>
                <w:tcPr>
                  <w:tcW w:w="4161" w:type="pct"/>
                  <w:vAlign w:val="center"/>
                </w:tcPr>
                <w:p w:rsidRPr="00CA1AF8" w:rsidR="003C033D" w:rsidP="003C033D" w:rsidRDefault="003C033D" w14:paraId="0770092B" w14:textId="77777777">
                  <w:pPr>
                    <w:rPr>
                      <w:rStyle w:val="MCMstyleChar"/>
                      <w:b/>
                    </w:rPr>
                  </w:pPr>
                  <w:r w:rsidRPr="00CA1AF8">
                    <w:rPr>
                      <w:rStyle w:val="MCMstyleChar"/>
                      <w:b/>
                    </w:rPr>
                    <w:t>Safety First</w:t>
                  </w:r>
                </w:p>
                <w:p w:rsidRPr="00CA1AF8" w:rsidR="003C033D" w:rsidP="003C033D" w:rsidRDefault="003C033D" w14:paraId="701C7269" w14:textId="77777777">
                  <w:pPr>
                    <w:rPr>
                      <w:rStyle w:val="MCMstyleChar"/>
                    </w:rPr>
                  </w:pPr>
                  <w:r w:rsidRPr="00CA1AF8">
                    <w:rPr>
                      <w:rStyle w:val="MCMstyleChar"/>
                    </w:rPr>
                    <w:t>Always puts safety first. Creates a safe, healthy and caring workplace that is expressed in all operational activities and interactions with others.</w:t>
                  </w:r>
                </w:p>
              </w:tc>
            </w:tr>
          </w:tbl>
          <w:p w:rsidRPr="00CA1AF8" w:rsidR="003C033D" w:rsidP="00EA36FD" w:rsidRDefault="003C033D" w14:paraId="4CA73971" w14:textId="77777777">
            <w:pPr>
              <w:jc w:val="both"/>
              <w:rPr>
                <w:b/>
                <w:bCs/>
              </w:rPr>
            </w:pPr>
            <w:r w:rsidRPr="00CA1AF8">
              <w:rPr>
                <w:rStyle w:val="MCMstyleChar"/>
              </w:rPr>
              <w:lastRenderedPageBreak/>
              <w:t xml:space="preserve">   </w:t>
            </w:r>
          </w:p>
        </w:tc>
      </w:tr>
      <w:tr w:rsidRPr="00CA1AF8" w:rsidR="003C033D" w:rsidTr="225D781C" w14:paraId="6335DCF7" w14:textId="77777777">
        <w:tc>
          <w:tcPr>
            <w:tcW w:w="9720" w:type="dxa"/>
            <w:gridSpan w:val="4"/>
            <w:shd w:val="clear" w:color="auto" w:fill="D9D9D9" w:themeFill="background1" w:themeFillShade="D9"/>
            <w:tcMar/>
          </w:tcPr>
          <w:p w:rsidRPr="00CA1AF8" w:rsidR="003C033D" w:rsidP="003C033D" w:rsidRDefault="003C033D" w14:paraId="0BDAC7F6" w14:textId="77777777">
            <w:pPr>
              <w:spacing w:before="120" w:after="120"/>
              <w:rPr>
                <w:b/>
              </w:rPr>
            </w:pPr>
            <w:r w:rsidRPr="00CA1AF8">
              <w:rPr>
                <w:b/>
              </w:rPr>
              <w:lastRenderedPageBreak/>
              <w:t>OUR VALUES</w:t>
            </w:r>
          </w:p>
        </w:tc>
      </w:tr>
      <w:tr w:rsidRPr="00CA1AF8" w:rsidR="003C033D" w:rsidTr="225D781C" w14:paraId="32B4D5D4" w14:textId="77777777">
        <w:tc>
          <w:tcPr>
            <w:tcW w:w="9720" w:type="dxa"/>
            <w:gridSpan w:val="4"/>
            <w:tcMar/>
          </w:tcPr>
          <w:p w:rsidRPr="00CA1AF8" w:rsidR="003C033D" w:rsidP="003C033D" w:rsidRDefault="003C033D" w14:paraId="246ADD34" w14:textId="77777777">
            <w:pPr>
              <w:spacing w:before="60" w:after="60"/>
              <w:rPr>
                <w:bCs/>
              </w:rPr>
            </w:pPr>
            <w:r w:rsidRPr="00CA1AF8">
              <w:t>Employees are expected to commit to and demonstrate MCM’s values:</w:t>
            </w:r>
            <w:r w:rsidRPr="00CA1AF8">
              <w:rPr>
                <w:rFonts w:cs="Arial"/>
                <w:bCs/>
                <w:noProof/>
                <w:lang w:eastAsia="en-AU"/>
              </w:rPr>
              <w:t xml:space="preserve"> </w:t>
            </w:r>
          </w:p>
        </w:tc>
      </w:tr>
      <w:tr w:rsidRPr="00CA1AF8" w:rsidR="003C033D" w:rsidTr="225D781C" w14:paraId="201BE847" w14:textId="77777777">
        <w:tc>
          <w:tcPr>
            <w:tcW w:w="2430" w:type="dxa"/>
            <w:tcBorders>
              <w:bottom w:val="single" w:color="auto" w:sz="4" w:space="0"/>
            </w:tcBorders>
            <w:tcMar/>
            <w:vAlign w:val="center"/>
          </w:tcPr>
          <w:p w:rsidRPr="00CA1AF8" w:rsidR="003C033D" w:rsidP="003C033D" w:rsidRDefault="003C033D" w14:paraId="5E7BF9DC" w14:textId="77777777">
            <w:pPr>
              <w:pStyle w:val="Heading1"/>
              <w:keepNext w:val="0"/>
              <w:spacing w:before="60" w:after="60"/>
              <w:jc w:val="center"/>
              <w:rPr>
                <w:rFonts w:asciiTheme="minorHAnsi" w:hAnsiTheme="minorHAnsi"/>
                <w:b w:val="0"/>
                <w:noProof/>
                <w:szCs w:val="22"/>
                <w:lang w:eastAsia="en-AU"/>
              </w:rPr>
            </w:pPr>
          </w:p>
          <w:p w:rsidRPr="00CA1AF8" w:rsidR="003C033D" w:rsidP="003C033D" w:rsidRDefault="003C033D" w14:paraId="552D5093" w14:textId="77777777">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rsidRPr="00CA1AF8" w:rsidR="003C033D" w:rsidP="003C033D" w:rsidRDefault="003C033D" w14:paraId="46790792" w14:textId="77777777">
            <w:pPr>
              <w:pStyle w:val="Heading1"/>
              <w:keepNext w:val="0"/>
              <w:spacing w:before="60" w:after="60"/>
              <w:jc w:val="center"/>
              <w:rPr>
                <w:rFonts w:asciiTheme="minorHAnsi" w:hAnsiTheme="minorHAnsi"/>
                <w:b w:val="0"/>
                <w:noProof/>
                <w:szCs w:val="22"/>
                <w:lang w:eastAsia="en-AU"/>
              </w:rPr>
            </w:pPr>
          </w:p>
        </w:tc>
        <w:tc>
          <w:tcPr>
            <w:tcW w:w="7290" w:type="dxa"/>
            <w:gridSpan w:val="3"/>
            <w:tcBorders>
              <w:bottom w:val="single" w:color="auto" w:sz="4" w:space="0"/>
            </w:tcBorders>
            <w:tcMar/>
            <w:vAlign w:val="center"/>
          </w:tcPr>
          <w:p w:rsidRPr="00CA1AF8" w:rsidR="003C033D" w:rsidP="003C033D" w:rsidRDefault="003C033D" w14:paraId="2C2442A8"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rsidRPr="00CA1AF8" w:rsidR="003C033D" w:rsidP="003C033D" w:rsidRDefault="003C033D" w14:paraId="061DFFFA"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rsidRPr="00CA1AF8" w:rsidR="003C033D" w:rsidP="003C033D" w:rsidRDefault="003C033D" w14:paraId="47F1BE3C"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Pr="00CA1AF8" w:rsidR="003C033D" w:rsidTr="225D781C" w14:paraId="3E6EF59F" w14:textId="77777777">
        <w:tc>
          <w:tcPr>
            <w:tcW w:w="2430" w:type="dxa"/>
            <w:tcBorders>
              <w:top w:val="single" w:color="auto" w:sz="4" w:space="0"/>
              <w:bottom w:val="single" w:color="auto" w:sz="4" w:space="0"/>
            </w:tcBorders>
            <w:tcMar/>
            <w:vAlign w:val="center"/>
          </w:tcPr>
          <w:p w:rsidRPr="00CA1AF8" w:rsidR="003C033D" w:rsidP="003C033D" w:rsidRDefault="003C033D" w14:paraId="69AAB585" w14:textId="77777777">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7290" w:type="dxa"/>
            <w:gridSpan w:val="3"/>
            <w:tcBorders>
              <w:top w:val="single" w:color="auto" w:sz="4" w:space="0"/>
              <w:bottom w:val="single" w:color="auto" w:sz="4" w:space="0"/>
            </w:tcBorders>
            <w:tcMar/>
            <w:vAlign w:val="center"/>
          </w:tcPr>
          <w:p w:rsidRPr="00CA1AF8" w:rsidR="003C033D" w:rsidP="003C033D" w:rsidRDefault="003C033D" w14:paraId="5502A554"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rsidRPr="00CA1AF8" w:rsidR="003C033D" w:rsidP="003C033D" w:rsidRDefault="003C033D" w14:paraId="618D6493"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rsidRPr="00CA1AF8" w:rsidR="003C033D" w:rsidP="003C033D" w:rsidRDefault="003C033D" w14:paraId="08584C2C"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Pr="00CA1AF8" w:rsidR="003C033D" w:rsidTr="225D781C" w14:paraId="3E093E8D" w14:textId="77777777">
        <w:tc>
          <w:tcPr>
            <w:tcW w:w="2430" w:type="dxa"/>
            <w:tcBorders>
              <w:top w:val="single" w:color="auto" w:sz="4" w:space="0"/>
              <w:bottom w:val="single" w:color="auto" w:sz="4" w:space="0"/>
            </w:tcBorders>
            <w:tcMar/>
            <w:vAlign w:val="center"/>
          </w:tcPr>
          <w:p w:rsidRPr="00CA1AF8" w:rsidR="003C033D" w:rsidP="003C033D" w:rsidRDefault="003C033D" w14:paraId="41D1B319" w14:textId="77777777">
            <w:pPr>
              <w:pStyle w:val="Heading1"/>
              <w:keepNext w:val="0"/>
              <w:spacing w:before="60" w:after="60"/>
              <w:jc w:val="center"/>
              <w:rPr>
                <w:rFonts w:asciiTheme="minorHAnsi" w:hAnsiTheme="minorHAnsi"/>
                <w:b w:val="0"/>
                <w:noProof/>
                <w:szCs w:val="22"/>
                <w:lang w:eastAsia="en-AU"/>
              </w:rPr>
            </w:pPr>
          </w:p>
          <w:p w:rsidRPr="00CA1AF8" w:rsidR="003C033D" w:rsidP="003C033D" w:rsidRDefault="003C033D" w14:paraId="24D093DC" w14:textId="77777777">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rsidRPr="00CA1AF8" w:rsidR="003C033D" w:rsidP="003C033D" w:rsidRDefault="003C033D" w14:paraId="70C5273A" w14:textId="77777777">
            <w:pPr>
              <w:pStyle w:val="Heading1"/>
              <w:keepNext w:val="0"/>
              <w:spacing w:before="60" w:after="60"/>
              <w:jc w:val="center"/>
              <w:rPr>
                <w:rFonts w:asciiTheme="minorHAnsi" w:hAnsiTheme="minorHAnsi"/>
                <w:b w:val="0"/>
                <w:noProof/>
                <w:szCs w:val="22"/>
                <w:lang w:eastAsia="en-AU"/>
              </w:rPr>
            </w:pPr>
          </w:p>
        </w:tc>
        <w:tc>
          <w:tcPr>
            <w:tcW w:w="7290" w:type="dxa"/>
            <w:gridSpan w:val="3"/>
            <w:tcBorders>
              <w:top w:val="single" w:color="auto" w:sz="4" w:space="0"/>
              <w:bottom w:val="single" w:color="auto" w:sz="4" w:space="0"/>
            </w:tcBorders>
            <w:tcMar/>
            <w:vAlign w:val="center"/>
          </w:tcPr>
          <w:p w:rsidRPr="00CA1AF8" w:rsidR="003C033D" w:rsidP="003C033D" w:rsidRDefault="003C033D" w14:paraId="567EC0C6"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rsidRPr="00CA1AF8" w:rsidR="003C033D" w:rsidP="003C033D" w:rsidRDefault="003C033D" w14:paraId="57B64A90"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rsidRPr="00CA1AF8" w:rsidR="003C033D" w:rsidP="003C033D" w:rsidRDefault="003C033D" w14:paraId="07575FF7"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Pr="00CA1AF8" w:rsidR="003C033D" w:rsidTr="225D781C" w14:paraId="16443041" w14:textId="77777777">
        <w:tc>
          <w:tcPr>
            <w:tcW w:w="2430" w:type="dxa"/>
            <w:tcBorders>
              <w:top w:val="single" w:color="auto" w:sz="4" w:space="0"/>
              <w:bottom w:val="single" w:color="auto" w:sz="4" w:space="0"/>
            </w:tcBorders>
            <w:tcMar/>
            <w:vAlign w:val="center"/>
          </w:tcPr>
          <w:p w:rsidRPr="00CA1AF8" w:rsidR="003C033D" w:rsidP="003C033D" w:rsidRDefault="003C033D" w14:paraId="03B18D6E" w14:textId="77777777">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7290" w:type="dxa"/>
            <w:gridSpan w:val="3"/>
            <w:tcBorders>
              <w:top w:val="single" w:color="auto" w:sz="4" w:space="0"/>
              <w:bottom w:val="single" w:color="auto" w:sz="4" w:space="0"/>
            </w:tcBorders>
            <w:tcMar/>
            <w:vAlign w:val="center"/>
          </w:tcPr>
          <w:p w:rsidRPr="00CA1AF8" w:rsidR="003C033D" w:rsidP="003C033D" w:rsidRDefault="003C033D" w14:paraId="4D8B5F25"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rsidRPr="00CA1AF8" w:rsidR="003C033D" w:rsidP="003C033D" w:rsidRDefault="003C033D" w14:paraId="76CDF265"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rsidRPr="00CA1AF8" w:rsidR="003C033D" w:rsidP="003C033D" w:rsidRDefault="003C033D" w14:paraId="55D8F25E"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rsidRPr="00CA1AF8" w:rsidR="003C033D" w:rsidP="003C033D" w:rsidRDefault="003C033D" w14:paraId="7ED6ECB7"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Pr="00CA1AF8" w:rsidR="003C033D" w:rsidTr="225D781C" w14:paraId="5FA400EF" w14:textId="77777777">
        <w:tc>
          <w:tcPr>
            <w:tcW w:w="2430" w:type="dxa"/>
            <w:tcBorders>
              <w:top w:val="single" w:color="auto" w:sz="4" w:space="0"/>
            </w:tcBorders>
            <w:tcMar/>
            <w:vAlign w:val="center"/>
          </w:tcPr>
          <w:p w:rsidRPr="00CA1AF8" w:rsidR="003C033D" w:rsidP="003C033D" w:rsidRDefault="003C033D" w14:paraId="50FBE62F" w14:textId="77777777">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7290" w:type="dxa"/>
            <w:gridSpan w:val="3"/>
            <w:tcBorders>
              <w:top w:val="single" w:color="auto" w:sz="4" w:space="0"/>
            </w:tcBorders>
            <w:tcMar/>
            <w:vAlign w:val="center"/>
          </w:tcPr>
          <w:p w:rsidRPr="00CA1AF8" w:rsidR="003C033D" w:rsidP="003C033D" w:rsidRDefault="003C033D" w14:paraId="6ABA783B"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rsidRPr="00CA1AF8" w:rsidR="003C033D" w:rsidP="003C033D" w:rsidRDefault="003C033D" w14:paraId="0EA36380"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rsidRPr="00CA1AF8" w:rsidR="003C033D" w:rsidP="003C033D" w:rsidRDefault="003C033D" w14:paraId="2D2CE6D7"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rsidRPr="00CA1AF8" w:rsidR="003C033D" w:rsidP="003C033D" w:rsidRDefault="003C033D" w14:paraId="2EA08891"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rsidRPr="00CA1AF8" w:rsidR="00D82CC0" w:rsidRDefault="00D82CC0" w14:paraId="31C4BDFF" w14:textId="77777777"/>
    <w:sectPr w:rsidRPr="00CA1AF8" w:rsidR="00D82CC0" w:rsidSect="006F7553">
      <w:headerReference w:type="default" r:id="rId11"/>
      <w:footerReference w:type="default" r:id="rId12"/>
      <w:pgSz w:w="11906" w:h="16838" w:orient="portrait"/>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3637" w:rsidP="002714AC" w:rsidRDefault="00AA3637" w14:paraId="7F9858AE" w14:textId="77777777">
      <w:pPr>
        <w:spacing w:after="0" w:line="240" w:lineRule="auto"/>
      </w:pPr>
      <w:r>
        <w:separator/>
      </w:r>
    </w:p>
  </w:endnote>
  <w:endnote w:type="continuationSeparator" w:id="0">
    <w:p w:rsidR="00AA3637" w:rsidP="002714AC" w:rsidRDefault="00AA3637" w14:paraId="11A4F6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14AC" w:rsidR="002714AC" w:rsidP="002714AC" w:rsidRDefault="002714AC" w14:paraId="1B075D50" w14:textId="77777777">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3637" w:rsidP="002714AC" w:rsidRDefault="00AA3637" w14:paraId="1307F266" w14:textId="77777777">
      <w:pPr>
        <w:spacing w:after="0" w:line="240" w:lineRule="auto"/>
      </w:pPr>
      <w:r>
        <w:separator/>
      </w:r>
    </w:p>
  </w:footnote>
  <w:footnote w:type="continuationSeparator" w:id="0">
    <w:p w:rsidR="00AA3637" w:rsidP="002714AC" w:rsidRDefault="00AA3637" w14:paraId="786703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14AC" w:rsidP="002714AC" w:rsidRDefault="002714AC" w14:paraId="0655175A" w14:textId="045B9451">
    <w:pPr>
      <w:pStyle w:val="Header"/>
      <w:jc w:val="right"/>
    </w:pPr>
    <w:r w:rsidRPr="008D02EE">
      <w:rPr>
        <w:b/>
        <w:bCs/>
        <w:noProof/>
        <w:lang w:eastAsia="en-AU"/>
      </w:rPr>
      <w:drawing>
        <wp:inline distT="0" distB="0" distL="0" distR="0" wp14:anchorId="6D812332" wp14:editId="0661B032">
          <wp:extent cx="1578610" cy="7710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4116" cy="773747"/>
                  </a:xfrm>
                  <a:prstGeom prst="rect">
                    <a:avLst/>
                  </a:prstGeom>
                  <a:noFill/>
                </pic:spPr>
              </pic:pic>
            </a:graphicData>
          </a:graphic>
        </wp:inline>
      </w:drawing>
    </w:r>
  </w:p>
  <w:p w:rsidRPr="002714AC" w:rsidR="002714AC" w:rsidP="002714AC" w:rsidRDefault="002714AC" w14:paraId="096D99F0" w14:textId="77777777">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191F5DE9"/>
    <w:multiLevelType w:val="hybridMultilevel"/>
    <w:tmpl w:val="45AC62D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619A1E53"/>
    <w:multiLevelType w:val="hybridMultilevel"/>
    <w:tmpl w:val="518CD520"/>
    <w:lvl w:ilvl="0" w:tplc="ADF64F9E">
      <w:start w:val="1"/>
      <w:numFmt w:val="bullet"/>
      <w:lvlText w:val=""/>
      <w:lvlJc w:val="left"/>
      <w:pPr>
        <w:tabs>
          <w:tab w:val="num" w:pos="360"/>
        </w:tabs>
        <w:ind w:left="360" w:hanging="360"/>
      </w:pPr>
      <w:rPr>
        <w:rFonts w:hint="default" w:ascii="Symbol" w:hAnsi="Symbol"/>
      </w:rPr>
    </w:lvl>
    <w:lvl w:ilvl="1" w:tplc="0C090003">
      <w:start w:val="1"/>
      <w:numFmt w:val="bullet"/>
      <w:lvlText w:val="o"/>
      <w:lvlJc w:val="left"/>
      <w:pPr>
        <w:tabs>
          <w:tab w:val="num" w:pos="1080"/>
        </w:tabs>
        <w:ind w:left="1080" w:hanging="360"/>
      </w:pPr>
      <w:rPr>
        <w:rFonts w:hint="default" w:ascii="Courier New" w:hAnsi="Courier New" w:cs="Courier New"/>
      </w:rPr>
    </w:lvl>
    <w:lvl w:ilvl="2" w:tplc="0C090005">
      <w:start w:val="1"/>
      <w:numFmt w:val="bullet"/>
      <w:lvlText w:val=""/>
      <w:lvlJc w:val="left"/>
      <w:pPr>
        <w:tabs>
          <w:tab w:val="num" w:pos="1800"/>
        </w:tabs>
        <w:ind w:left="1800" w:hanging="360"/>
      </w:pPr>
      <w:rPr>
        <w:rFonts w:hint="default" w:ascii="Wingdings" w:hAnsi="Wingdings"/>
      </w:rPr>
    </w:lvl>
    <w:lvl w:ilvl="3" w:tplc="0C090001">
      <w:start w:val="1"/>
      <w:numFmt w:val="bullet"/>
      <w:lvlText w:val=""/>
      <w:lvlJc w:val="left"/>
      <w:pPr>
        <w:tabs>
          <w:tab w:val="num" w:pos="2520"/>
        </w:tabs>
        <w:ind w:left="2520" w:hanging="360"/>
      </w:pPr>
      <w:rPr>
        <w:rFonts w:hint="default" w:ascii="Symbol" w:hAnsi="Symbol"/>
      </w:rPr>
    </w:lvl>
    <w:lvl w:ilvl="4" w:tplc="0C090003">
      <w:start w:val="1"/>
      <w:numFmt w:val="bullet"/>
      <w:lvlText w:val="o"/>
      <w:lvlJc w:val="left"/>
      <w:pPr>
        <w:tabs>
          <w:tab w:val="num" w:pos="3240"/>
        </w:tabs>
        <w:ind w:left="3240" w:hanging="360"/>
      </w:pPr>
      <w:rPr>
        <w:rFonts w:hint="default" w:ascii="Courier New" w:hAnsi="Courier New" w:cs="Courier New"/>
      </w:rPr>
    </w:lvl>
    <w:lvl w:ilvl="5" w:tplc="0C090005">
      <w:start w:val="1"/>
      <w:numFmt w:val="bullet"/>
      <w:lvlText w:val=""/>
      <w:lvlJc w:val="left"/>
      <w:pPr>
        <w:tabs>
          <w:tab w:val="num" w:pos="3960"/>
        </w:tabs>
        <w:ind w:left="3960" w:hanging="360"/>
      </w:pPr>
      <w:rPr>
        <w:rFonts w:hint="default" w:ascii="Wingdings" w:hAnsi="Wingdings"/>
      </w:rPr>
    </w:lvl>
    <w:lvl w:ilvl="6" w:tplc="0C090001">
      <w:start w:val="1"/>
      <w:numFmt w:val="bullet"/>
      <w:lvlText w:val=""/>
      <w:lvlJc w:val="left"/>
      <w:pPr>
        <w:tabs>
          <w:tab w:val="num" w:pos="4680"/>
        </w:tabs>
        <w:ind w:left="4680" w:hanging="360"/>
      </w:pPr>
      <w:rPr>
        <w:rFonts w:hint="default" w:ascii="Symbol" w:hAnsi="Symbol"/>
      </w:rPr>
    </w:lvl>
    <w:lvl w:ilvl="7" w:tplc="0C090003">
      <w:start w:val="1"/>
      <w:numFmt w:val="bullet"/>
      <w:lvlText w:val="o"/>
      <w:lvlJc w:val="left"/>
      <w:pPr>
        <w:tabs>
          <w:tab w:val="num" w:pos="5400"/>
        </w:tabs>
        <w:ind w:left="5400" w:hanging="360"/>
      </w:pPr>
      <w:rPr>
        <w:rFonts w:hint="default" w:ascii="Courier New" w:hAnsi="Courier New" w:cs="Courier New"/>
      </w:rPr>
    </w:lvl>
    <w:lvl w:ilvl="8" w:tplc="0C090005">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7D6B5209"/>
    <w:multiLevelType w:val="hybridMultilevel"/>
    <w:tmpl w:val="DFE288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808674043">
    <w:abstractNumId w:val="1"/>
  </w:num>
  <w:num w:numId="2" w16cid:durableId="1866404022">
    <w:abstractNumId w:val="0"/>
  </w:num>
  <w:num w:numId="3" w16cid:durableId="1073626479">
    <w:abstractNumId w:val="4"/>
  </w:num>
  <w:num w:numId="4" w16cid:durableId="1047223072">
    <w:abstractNumId w:val="2"/>
  </w:num>
  <w:num w:numId="5" w16cid:durableId="499780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C2"/>
    <w:rsid w:val="00001129"/>
    <w:rsid w:val="0005142F"/>
    <w:rsid w:val="00053273"/>
    <w:rsid w:val="000643A5"/>
    <w:rsid w:val="000722C9"/>
    <w:rsid w:val="000859DD"/>
    <w:rsid w:val="000860E7"/>
    <w:rsid w:val="000C36B9"/>
    <w:rsid w:val="000D6FBF"/>
    <w:rsid w:val="00102F40"/>
    <w:rsid w:val="00105FE9"/>
    <w:rsid w:val="00112341"/>
    <w:rsid w:val="001413C0"/>
    <w:rsid w:val="00143498"/>
    <w:rsid w:val="00147F6E"/>
    <w:rsid w:val="00151ED7"/>
    <w:rsid w:val="00160714"/>
    <w:rsid w:val="001811D2"/>
    <w:rsid w:val="00184D8B"/>
    <w:rsid w:val="00196BFF"/>
    <w:rsid w:val="001C13DD"/>
    <w:rsid w:val="001C4A5B"/>
    <w:rsid w:val="001C66BF"/>
    <w:rsid w:val="00206CD6"/>
    <w:rsid w:val="0022213E"/>
    <w:rsid w:val="00222EAE"/>
    <w:rsid w:val="00240BC8"/>
    <w:rsid w:val="00242989"/>
    <w:rsid w:val="002714AC"/>
    <w:rsid w:val="002814CF"/>
    <w:rsid w:val="00291D06"/>
    <w:rsid w:val="002A28C0"/>
    <w:rsid w:val="002B27FA"/>
    <w:rsid w:val="002C76AD"/>
    <w:rsid w:val="002D132C"/>
    <w:rsid w:val="002D676F"/>
    <w:rsid w:val="002E0FFD"/>
    <w:rsid w:val="002F7DFC"/>
    <w:rsid w:val="00301D30"/>
    <w:rsid w:val="00312F0C"/>
    <w:rsid w:val="00342471"/>
    <w:rsid w:val="0035203D"/>
    <w:rsid w:val="00365C3C"/>
    <w:rsid w:val="00383E47"/>
    <w:rsid w:val="00384692"/>
    <w:rsid w:val="003B411C"/>
    <w:rsid w:val="003C033D"/>
    <w:rsid w:val="003C15CE"/>
    <w:rsid w:val="003C59B4"/>
    <w:rsid w:val="003D64E0"/>
    <w:rsid w:val="003D7809"/>
    <w:rsid w:val="003E4A00"/>
    <w:rsid w:val="003F5D0E"/>
    <w:rsid w:val="00432CE6"/>
    <w:rsid w:val="00435B8F"/>
    <w:rsid w:val="00462BC2"/>
    <w:rsid w:val="004752CA"/>
    <w:rsid w:val="004A693C"/>
    <w:rsid w:val="004A6EB1"/>
    <w:rsid w:val="004B4546"/>
    <w:rsid w:val="004C18A8"/>
    <w:rsid w:val="004C75EE"/>
    <w:rsid w:val="004D0B6E"/>
    <w:rsid w:val="004F7C8E"/>
    <w:rsid w:val="00521864"/>
    <w:rsid w:val="0052477A"/>
    <w:rsid w:val="00530D4E"/>
    <w:rsid w:val="00542BFF"/>
    <w:rsid w:val="00551D80"/>
    <w:rsid w:val="0057297B"/>
    <w:rsid w:val="00594FFC"/>
    <w:rsid w:val="005952BA"/>
    <w:rsid w:val="005C6E7A"/>
    <w:rsid w:val="005C7394"/>
    <w:rsid w:val="005F00C5"/>
    <w:rsid w:val="005F11DB"/>
    <w:rsid w:val="00615223"/>
    <w:rsid w:val="0062629A"/>
    <w:rsid w:val="006266A2"/>
    <w:rsid w:val="00651BC1"/>
    <w:rsid w:val="0066319D"/>
    <w:rsid w:val="006708E8"/>
    <w:rsid w:val="006715A4"/>
    <w:rsid w:val="006C4030"/>
    <w:rsid w:val="006D4829"/>
    <w:rsid w:val="006F0C92"/>
    <w:rsid w:val="006F7553"/>
    <w:rsid w:val="00716697"/>
    <w:rsid w:val="0072695D"/>
    <w:rsid w:val="00740415"/>
    <w:rsid w:val="00761944"/>
    <w:rsid w:val="00781B33"/>
    <w:rsid w:val="00794CA7"/>
    <w:rsid w:val="007A1868"/>
    <w:rsid w:val="007E37CE"/>
    <w:rsid w:val="007F725E"/>
    <w:rsid w:val="008006E2"/>
    <w:rsid w:val="0084001F"/>
    <w:rsid w:val="0085066B"/>
    <w:rsid w:val="0086160A"/>
    <w:rsid w:val="00884800"/>
    <w:rsid w:val="008B3E7F"/>
    <w:rsid w:val="008D5848"/>
    <w:rsid w:val="009043D4"/>
    <w:rsid w:val="009319D2"/>
    <w:rsid w:val="00933D80"/>
    <w:rsid w:val="0093517C"/>
    <w:rsid w:val="00962BA6"/>
    <w:rsid w:val="00966D01"/>
    <w:rsid w:val="00970D28"/>
    <w:rsid w:val="0098540E"/>
    <w:rsid w:val="00987131"/>
    <w:rsid w:val="009A50DF"/>
    <w:rsid w:val="009E16E5"/>
    <w:rsid w:val="00A03692"/>
    <w:rsid w:val="00A0765E"/>
    <w:rsid w:val="00A13142"/>
    <w:rsid w:val="00A15274"/>
    <w:rsid w:val="00A239F0"/>
    <w:rsid w:val="00A26AA3"/>
    <w:rsid w:val="00A329BD"/>
    <w:rsid w:val="00A343D7"/>
    <w:rsid w:val="00A44E0C"/>
    <w:rsid w:val="00A65DB0"/>
    <w:rsid w:val="00A65F65"/>
    <w:rsid w:val="00A662E2"/>
    <w:rsid w:val="00A67B77"/>
    <w:rsid w:val="00A759F5"/>
    <w:rsid w:val="00A82861"/>
    <w:rsid w:val="00A949E2"/>
    <w:rsid w:val="00AA3637"/>
    <w:rsid w:val="00AB01E7"/>
    <w:rsid w:val="00AD5130"/>
    <w:rsid w:val="00AE2337"/>
    <w:rsid w:val="00B06266"/>
    <w:rsid w:val="00B10455"/>
    <w:rsid w:val="00B14548"/>
    <w:rsid w:val="00B17968"/>
    <w:rsid w:val="00B17E5C"/>
    <w:rsid w:val="00B24C2B"/>
    <w:rsid w:val="00B2586E"/>
    <w:rsid w:val="00B26548"/>
    <w:rsid w:val="00B503BB"/>
    <w:rsid w:val="00B70D7E"/>
    <w:rsid w:val="00B86632"/>
    <w:rsid w:val="00B87FB1"/>
    <w:rsid w:val="00B91301"/>
    <w:rsid w:val="00B95319"/>
    <w:rsid w:val="00B9DD4C"/>
    <w:rsid w:val="00BB5785"/>
    <w:rsid w:val="00BC5916"/>
    <w:rsid w:val="00BD0A48"/>
    <w:rsid w:val="00BD75D6"/>
    <w:rsid w:val="00BF27E3"/>
    <w:rsid w:val="00C208A0"/>
    <w:rsid w:val="00C25836"/>
    <w:rsid w:val="00C44086"/>
    <w:rsid w:val="00C54F86"/>
    <w:rsid w:val="00C8410F"/>
    <w:rsid w:val="00C87EFF"/>
    <w:rsid w:val="00CA1AF8"/>
    <w:rsid w:val="00CA700F"/>
    <w:rsid w:val="00CB1521"/>
    <w:rsid w:val="00D108F7"/>
    <w:rsid w:val="00D24273"/>
    <w:rsid w:val="00D47134"/>
    <w:rsid w:val="00D606EF"/>
    <w:rsid w:val="00D6152C"/>
    <w:rsid w:val="00D63C0E"/>
    <w:rsid w:val="00D72B3A"/>
    <w:rsid w:val="00D772BD"/>
    <w:rsid w:val="00D82CC0"/>
    <w:rsid w:val="00D8513F"/>
    <w:rsid w:val="00DB2EAC"/>
    <w:rsid w:val="00DC6C22"/>
    <w:rsid w:val="00DD1B8F"/>
    <w:rsid w:val="00DD5D9F"/>
    <w:rsid w:val="00DE6EF5"/>
    <w:rsid w:val="00DF0E87"/>
    <w:rsid w:val="00DF4038"/>
    <w:rsid w:val="00E5185B"/>
    <w:rsid w:val="00E61210"/>
    <w:rsid w:val="00E8322E"/>
    <w:rsid w:val="00EA36FD"/>
    <w:rsid w:val="00EC45BB"/>
    <w:rsid w:val="00EC46A2"/>
    <w:rsid w:val="00ED16A8"/>
    <w:rsid w:val="00ED7307"/>
    <w:rsid w:val="00F10666"/>
    <w:rsid w:val="00F1736C"/>
    <w:rsid w:val="00F20E22"/>
    <w:rsid w:val="00F23496"/>
    <w:rsid w:val="00F3069A"/>
    <w:rsid w:val="00F3206C"/>
    <w:rsid w:val="00F32C4A"/>
    <w:rsid w:val="00F4276C"/>
    <w:rsid w:val="00FA395C"/>
    <w:rsid w:val="00FD0936"/>
    <w:rsid w:val="01190E3B"/>
    <w:rsid w:val="081A5646"/>
    <w:rsid w:val="0B6A139F"/>
    <w:rsid w:val="0E5F6573"/>
    <w:rsid w:val="0F14246D"/>
    <w:rsid w:val="10B89F8D"/>
    <w:rsid w:val="1181DD57"/>
    <w:rsid w:val="178075F7"/>
    <w:rsid w:val="17E72527"/>
    <w:rsid w:val="225D781C"/>
    <w:rsid w:val="39D6F0CF"/>
    <w:rsid w:val="3CD6B01C"/>
    <w:rsid w:val="40BDE97D"/>
    <w:rsid w:val="452F9C8C"/>
    <w:rsid w:val="499C2C5E"/>
    <w:rsid w:val="49CC88F7"/>
    <w:rsid w:val="4C818C72"/>
    <w:rsid w:val="4F4196F2"/>
    <w:rsid w:val="518FF433"/>
    <w:rsid w:val="5F5F6769"/>
    <w:rsid w:val="5FD1725A"/>
    <w:rsid w:val="606DCEC9"/>
    <w:rsid w:val="61CD59A9"/>
    <w:rsid w:val="6981BE7E"/>
    <w:rsid w:val="6CC30C49"/>
    <w:rsid w:val="70D2A918"/>
    <w:rsid w:val="79674363"/>
    <w:rsid w:val="7CE3F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5DD3E"/>
  <w15:chartTrackingRefBased/>
  <w15:docId w15:val="{5463385A-FF4E-4BF5-AB0F-0AC6B6F3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hAnsi="Arial" w:eastAsia="Times New Roman" w:cs="Arial"/>
      <w:b/>
      <w:bC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styleId="HeaderChar" w:customStyle="1">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styleId="FooterChar" w:customStyle="1">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hAnsi="Arial" w:eastAsia="Times New Roman"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hAnsi="Arial" w:eastAsia="Times New Roman" w:cs="Arial"/>
      <w:sz w:val="20"/>
      <w:szCs w:val="20"/>
    </w:rPr>
  </w:style>
  <w:style w:type="character" w:styleId="CommentTextChar" w:customStyle="1">
    <w:name w:val="Comment Text Char"/>
    <w:basedOn w:val="DefaultParagraphFont"/>
    <w:link w:val="CommentText"/>
    <w:uiPriority w:val="99"/>
    <w:rsid w:val="002714AC"/>
    <w:rPr>
      <w:rFonts w:ascii="Arial" w:hAnsi="Arial" w:eastAsia="Times New Roman"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14AC"/>
    <w:rPr>
      <w:rFonts w:ascii="Segoe UI" w:hAnsi="Segoe UI" w:cs="Segoe UI"/>
      <w:sz w:val="18"/>
      <w:szCs w:val="18"/>
    </w:rPr>
  </w:style>
  <w:style w:type="character" w:styleId="Heading1Char" w:customStyle="1">
    <w:name w:val="Heading 1 Char"/>
    <w:basedOn w:val="DefaultParagraphFont"/>
    <w:link w:val="Heading1"/>
    <w:rsid w:val="002714AC"/>
    <w:rPr>
      <w:rFonts w:ascii="Arial" w:hAnsi="Arial" w:eastAsia="Times New Roman" w:cs="Arial"/>
      <w:b/>
      <w:bCs/>
      <w:szCs w:val="24"/>
    </w:rPr>
  </w:style>
  <w:style w:type="paragraph" w:styleId="MCMstyle" w:customStyle="1">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hAnsiTheme="minorHAnsi" w:eastAsiaTheme="minorHAnsi" w:cstheme="minorBidi"/>
      <w:b/>
      <w:bCs/>
    </w:rPr>
  </w:style>
  <w:style w:type="character" w:styleId="MCMstyleChar" w:customStyle="1">
    <w:name w:val="MCM style Char"/>
    <w:basedOn w:val="DefaultParagraphFont"/>
    <w:link w:val="MCMstyle"/>
    <w:rsid w:val="007F725E"/>
  </w:style>
  <w:style w:type="character" w:styleId="CommentSubjectChar" w:customStyle="1">
    <w:name w:val="Comment Subject Char"/>
    <w:basedOn w:val="CommentTextChar"/>
    <w:link w:val="CommentSubject"/>
    <w:uiPriority w:val="99"/>
    <w:semiHidden/>
    <w:rsid w:val="00A0765E"/>
    <w:rPr>
      <w:rFonts w:ascii="Arial" w:hAnsi="Arial" w:eastAsia="Times New Roman" w:cs="Arial"/>
      <w:b/>
      <w:bCs/>
      <w:sz w:val="20"/>
      <w:szCs w:val="20"/>
    </w:rPr>
  </w:style>
  <w:style w:type="paragraph" w:styleId="BodyText">
    <w:name w:val="Body Text"/>
    <w:link w:val="BodyTextChar"/>
    <w:rsid w:val="009319D2"/>
    <w:pPr>
      <w:keepNext/>
      <w:suppressAutoHyphens/>
      <w:spacing w:after="0" w:line="240" w:lineRule="auto"/>
    </w:pPr>
    <w:rPr>
      <w:rFonts w:ascii="Arial" w:hAnsi="Arial" w:eastAsia="Times New Roman" w:cs="Times New Roman"/>
      <w:noProof/>
      <w:sz w:val="20"/>
      <w:szCs w:val="20"/>
      <w:lang w:val="en-US"/>
    </w:rPr>
  </w:style>
  <w:style w:type="character" w:styleId="BodyTextChar" w:customStyle="1">
    <w:name w:val="Body Text Char"/>
    <w:basedOn w:val="DefaultParagraphFont"/>
    <w:link w:val="BodyText"/>
    <w:rsid w:val="009319D2"/>
    <w:rPr>
      <w:rFonts w:ascii="Arial" w:hAnsi="Arial" w:eastAsia="Times New Roman" w:cs="Times New Roman"/>
      <w:noProof/>
      <w:sz w:val="20"/>
      <w:szCs w:val="20"/>
      <w:lang w:val="en-US"/>
    </w:rPr>
  </w:style>
  <w:style w:type="character" w:styleId="Style1" w:customStyle="1">
    <w:name w:val="Style1"/>
    <w:basedOn w:val="CommentReference"/>
    <w:uiPriority w:val="1"/>
    <w:rsid w:val="00240BC8"/>
    <w:rPr>
      <w:rFonts w:ascii="Calibri" w:hAnsi="Calibri"/>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B19D2674F94B8B91902134B60E3A20"/>
        <w:category>
          <w:name w:val="General"/>
          <w:gallery w:val="placeholder"/>
        </w:category>
        <w:types>
          <w:type w:val="bbPlcHdr"/>
        </w:types>
        <w:behaviors>
          <w:behavior w:val="content"/>
        </w:behaviors>
        <w:guid w:val="{754B39E0-BC55-49DE-8154-9A3BF97F31B5}"/>
      </w:docPartPr>
      <w:docPartBody>
        <w:p w:rsidR="004639B8" w:rsidRDefault="00962C6C">
          <w:pPr>
            <w:pStyle w:val="94B19D2674F94B8B91902134B60E3A20"/>
          </w:pPr>
          <w:r w:rsidRPr="002714AC">
            <w:rPr>
              <w:rStyle w:val="PlaceholderText"/>
              <w:highlight w:val="yellow"/>
            </w:rPr>
            <w:t>Choose an item.</w:t>
          </w:r>
        </w:p>
      </w:docPartBody>
    </w:docPart>
    <w:docPart>
      <w:docPartPr>
        <w:name w:val="08C09DE6587942228BC813B124CAE9E9"/>
        <w:category>
          <w:name w:val="General"/>
          <w:gallery w:val="placeholder"/>
        </w:category>
        <w:types>
          <w:type w:val="bbPlcHdr"/>
        </w:types>
        <w:behaviors>
          <w:behavior w:val="content"/>
        </w:behaviors>
        <w:guid w:val="{418AD994-49BB-42F4-B74C-8D04C4F4EA88}"/>
      </w:docPartPr>
      <w:docPartBody>
        <w:p w:rsidR="004639B8" w:rsidP="00177F6A" w:rsidRDefault="00177F6A">
          <w:pPr>
            <w:pStyle w:val="08C09DE6587942228BC813B124CAE9E9"/>
          </w:pPr>
          <w:r w:rsidRPr="00A95433">
            <w:rPr>
              <w:rStyle w:val="PlaceholderText"/>
            </w:rPr>
            <w:t>Click or tap here to enter text.</w:t>
          </w:r>
        </w:p>
      </w:docPartBody>
    </w:docPart>
    <w:docPart>
      <w:docPartPr>
        <w:name w:val="4DEEF9BBFB574ACFB14FF4240FAED17E"/>
        <w:category>
          <w:name w:val="General"/>
          <w:gallery w:val="placeholder"/>
        </w:category>
        <w:types>
          <w:type w:val="bbPlcHdr"/>
        </w:types>
        <w:behaviors>
          <w:behavior w:val="content"/>
        </w:behaviors>
        <w:guid w:val="{00800361-CB90-4048-B5B8-237D10971DD5}"/>
      </w:docPartPr>
      <w:docPartBody>
        <w:p w:rsidR="004639B8" w:rsidP="00177F6A" w:rsidRDefault="00177F6A">
          <w:pPr>
            <w:pStyle w:val="4DEEF9BBFB574ACFB14FF4240FAED17E"/>
          </w:pPr>
          <w:r w:rsidRPr="00A95433">
            <w:rPr>
              <w:rStyle w:val="PlaceholderText"/>
            </w:rPr>
            <w:t>Click or tap here to enter text.</w:t>
          </w:r>
        </w:p>
      </w:docPartBody>
    </w:docPart>
    <w:docPart>
      <w:docPartPr>
        <w:name w:val="B8B8A777E04F4C9480FD806019262066"/>
        <w:category>
          <w:name w:val="General"/>
          <w:gallery w:val="placeholder"/>
        </w:category>
        <w:types>
          <w:type w:val="bbPlcHdr"/>
        </w:types>
        <w:behaviors>
          <w:behavior w:val="content"/>
        </w:behaviors>
        <w:guid w:val="{99688FF1-8BDF-40BD-A820-644EC43BB968}"/>
      </w:docPartPr>
      <w:docPartBody>
        <w:p w:rsidR="004639B8" w:rsidP="00177F6A" w:rsidRDefault="00177F6A">
          <w:pPr>
            <w:pStyle w:val="B8B8A777E04F4C9480FD806019262066"/>
          </w:pPr>
          <w:r w:rsidRPr="009F4246">
            <w:rPr>
              <w:rStyle w:val="PlaceholderText"/>
              <w:highlight w:val="yellow"/>
            </w:rPr>
            <w:t>Click or tap here to enter text.</w:t>
          </w:r>
        </w:p>
      </w:docPartBody>
    </w:docPart>
    <w:docPart>
      <w:docPartPr>
        <w:name w:val="157094B6DE454DEB86C84FE962418A55"/>
        <w:category>
          <w:name w:val="General"/>
          <w:gallery w:val="placeholder"/>
        </w:category>
        <w:types>
          <w:type w:val="bbPlcHdr"/>
        </w:types>
        <w:behaviors>
          <w:behavior w:val="content"/>
        </w:behaviors>
        <w:guid w:val="{B0D8E2A6-10B1-4A48-82C0-B4EAD9A1AE37}"/>
      </w:docPartPr>
      <w:docPartBody>
        <w:p w:rsidR="004639B8" w:rsidP="00177F6A" w:rsidRDefault="00177F6A">
          <w:pPr>
            <w:pStyle w:val="157094B6DE454DEB86C84FE962418A5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6A"/>
    <w:rsid w:val="00177F6A"/>
    <w:rsid w:val="001C13DD"/>
    <w:rsid w:val="004639B8"/>
    <w:rsid w:val="006F0C92"/>
    <w:rsid w:val="00962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F6A"/>
    <w:rPr>
      <w:color w:val="808080"/>
    </w:rPr>
  </w:style>
  <w:style w:type="paragraph" w:customStyle="1" w:styleId="94B19D2674F94B8B91902134B60E3A20">
    <w:name w:val="94B19D2674F94B8B91902134B60E3A20"/>
  </w:style>
  <w:style w:type="paragraph" w:customStyle="1" w:styleId="08C09DE6587942228BC813B124CAE9E9">
    <w:name w:val="08C09DE6587942228BC813B124CAE9E9"/>
    <w:rsid w:val="00177F6A"/>
  </w:style>
  <w:style w:type="paragraph" w:customStyle="1" w:styleId="4DEEF9BBFB574ACFB14FF4240FAED17E">
    <w:name w:val="4DEEF9BBFB574ACFB14FF4240FAED17E"/>
    <w:rsid w:val="00177F6A"/>
  </w:style>
  <w:style w:type="paragraph" w:customStyle="1" w:styleId="B8B8A777E04F4C9480FD806019262066">
    <w:name w:val="B8B8A777E04F4C9480FD806019262066"/>
    <w:rsid w:val="00177F6A"/>
  </w:style>
  <w:style w:type="paragraph" w:customStyle="1" w:styleId="157094B6DE454DEB86C84FE962418A55">
    <w:name w:val="157094B6DE454DEB86C84FE962418A55"/>
    <w:rsid w:val="00177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6A154D59D07439BC394CFD0DA0F91" ma:contentTypeVersion="13" ma:contentTypeDescription="Create a new document." ma:contentTypeScope="" ma:versionID="04eb1c564c2705f8f263e327c6494f22">
  <xsd:schema xmlns:xsd="http://www.w3.org/2001/XMLSchema" xmlns:xs="http://www.w3.org/2001/XMLSchema" xmlns:p="http://schemas.microsoft.com/office/2006/metadata/properties" xmlns:ns2="6fd89833-70d8-4c97-803c-ccad438d4fa8" xmlns:ns3="c5a67c69-902d-49be-a0f2-fcb68607ca83" targetNamespace="http://schemas.microsoft.com/office/2006/metadata/properties" ma:root="true" ma:fieldsID="9047cec75422ea4ee3d40328b1be2e19" ns2:_="" ns3:_="">
    <xsd:import namespace="6fd89833-70d8-4c97-803c-ccad438d4fa8"/>
    <xsd:import namespace="c5a67c69-902d-49be-a0f2-fcb68607ca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9833-70d8-4c97-803c-ccad438d4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67c69-902d-49be-a0f2-fcb68607ca8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6afecc-f6bb-452d-aa2b-aef135ed3ef4}" ma:internalName="TaxCatchAll" ma:showField="CatchAllData" ma:web="c5a67c69-902d-49be-a0f2-fcb68607c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a67c69-902d-49be-a0f2-fcb68607ca83" xsi:nil="true"/>
    <lcf76f155ced4ddcb4097134ff3c332f xmlns="6fd89833-70d8-4c97-803c-ccad438d4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8069-0291-44D5-B0E8-E1341A825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9833-70d8-4c97-803c-ccad438d4fa8"/>
    <ds:schemaRef ds:uri="c5a67c69-902d-49be-a0f2-fcb68607c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11E90-35BF-4251-857B-BAF74BBE26CF}">
  <ds:schemaRefs>
    <ds:schemaRef ds:uri="http://schemas.microsoft.com/sharepoint/v3/contenttype/forms"/>
  </ds:schemaRefs>
</ds:datastoreItem>
</file>

<file path=customXml/itemProps3.xml><?xml version="1.0" encoding="utf-8"?>
<ds:datastoreItem xmlns:ds="http://schemas.openxmlformats.org/officeDocument/2006/customXml" ds:itemID="{402A14F2-C0EB-4330-8D97-7C84829C32EF}">
  <ds:schemaRefs>
    <ds:schemaRef ds:uri="http://schemas.microsoft.com/office/2006/metadata/properties"/>
    <ds:schemaRef ds:uri="http://schemas.microsoft.com/office/infopath/2007/PartnerControls"/>
    <ds:schemaRef ds:uri="c5a67c69-902d-49be-a0f2-fcb68607ca83"/>
    <ds:schemaRef ds:uri="6fd89833-70d8-4c97-803c-ccad438d4fa8"/>
  </ds:schemaRefs>
</ds:datastoreItem>
</file>

<file path=customXml/itemProps4.xml><?xml version="1.0" encoding="utf-8"?>
<ds:datastoreItem xmlns:ds="http://schemas.openxmlformats.org/officeDocument/2006/customXml" ds:itemID="{8F57CB08-EE99-4F7D-8603-F6CE266C91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Berry</dc:creator>
  <keywords/>
  <dc:description/>
  <lastModifiedBy>Pamela Dugard</lastModifiedBy>
  <revision>134</revision>
  <dcterms:created xsi:type="dcterms:W3CDTF">2021-07-12T03:06:00.0000000Z</dcterms:created>
  <dcterms:modified xsi:type="dcterms:W3CDTF">2024-08-19T01:21:45.5597329Z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0x010100E376A154D59D07439BC394CFD0DA0F91</vt:lpwstr>
  </property>
  <property fmtid="{D5CDD505-2E9C-101B-9397-08002B2CF9AE}" pid="3" name="Order">
    <vt:r8>640600</vt:r8>
  </property>
  <property fmtid="{D5CDD505-2E9C-101B-9397-08002B2CF9AE}" pid="4" name="MediaServiceImageTags">
    <vt:lpwstr/>
  </property>
</Properties>
</file>